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7F21" w14:textId="6BF9FF25" w:rsidR="00B53FC2" w:rsidRPr="00A22242" w:rsidRDefault="00B53FC2" w:rsidP="00B53FC2">
      <w:pPr>
        <w:pStyle w:val="Heading1"/>
        <w:jc w:val="center"/>
        <w:rPr>
          <w:rStyle w:val="IntenseQuoteChar"/>
          <w:rFonts w:ascii="Segoe UI" w:hAnsi="Segoe UI" w:cs="Segoe UI"/>
          <w:sz w:val="24"/>
          <w:szCs w:val="24"/>
        </w:rPr>
      </w:pPr>
      <w:r w:rsidRPr="00A22242">
        <w:rPr>
          <w:rFonts w:ascii="Segoe UI" w:eastAsia="Segoe UI" w:hAnsi="Segoe UI" w:cs="Segoe UI"/>
          <w:b/>
          <w:bCs/>
        </w:rPr>
        <w:t>LARGE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EVENT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MASKING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E</w:t>
      </w:r>
      <w:r w:rsidR="00DE06AF" w:rsidRPr="00A22242">
        <w:rPr>
          <w:rFonts w:ascii="Segoe UI" w:eastAsia="Segoe UI" w:hAnsi="Segoe UI" w:cs="Segoe UI"/>
          <w:b/>
          <w:bCs/>
        </w:rPr>
        <w:t>XCEPTION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COVID-19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CERTIFICATION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FORM</w:t>
      </w:r>
      <w:r w:rsidRPr="00A22242">
        <w:rPr>
          <w:rFonts w:ascii="Segoe UI" w:hAnsi="Segoe UI" w:cs="Segoe UI"/>
        </w:rPr>
        <w:br/>
      </w:r>
      <w:r w:rsidRPr="00A22242">
        <w:rPr>
          <w:rStyle w:val="IntenseQuoteChar"/>
          <w:rFonts w:ascii="Segoe UI" w:hAnsi="Segoe UI" w:cs="Segoe UI"/>
          <w:sz w:val="24"/>
          <w:szCs w:val="24"/>
        </w:rPr>
        <w:t>“</w:t>
      </w:r>
      <w:r w:rsidR="5685FA3C" w:rsidRPr="00A22242">
        <w:rPr>
          <w:rStyle w:val="IntenseQuoteChar"/>
          <w:rFonts w:ascii="Segoe UI" w:hAnsi="Segoe UI" w:cs="Segoe UI"/>
          <w:sz w:val="24"/>
          <w:szCs w:val="24"/>
        </w:rPr>
        <w:t>Mask</w:t>
      </w:r>
      <w:r w:rsidR="00E1788A">
        <w:rPr>
          <w:rStyle w:val="IntenseQuoteChar"/>
          <w:rFonts w:ascii="Segoe UI" w:hAnsi="Segoe UI" w:cs="Segoe UI"/>
          <w:sz w:val="24"/>
          <w:szCs w:val="24"/>
        </w:rPr>
        <w:t xml:space="preserve"> </w:t>
      </w:r>
      <w:r w:rsidR="00C82197" w:rsidRPr="00A22242">
        <w:rPr>
          <w:rStyle w:val="IntenseQuoteChar"/>
          <w:rFonts w:ascii="Segoe UI" w:hAnsi="Segoe UI" w:cs="Segoe UI"/>
          <w:sz w:val="24"/>
          <w:szCs w:val="24"/>
        </w:rPr>
        <w:t>Exception</w:t>
      </w:r>
      <w:r w:rsidR="00E1788A">
        <w:rPr>
          <w:rStyle w:val="IntenseQuoteChar"/>
          <w:rFonts w:ascii="Segoe UI" w:hAnsi="Segoe UI" w:cs="Segoe UI"/>
          <w:sz w:val="24"/>
          <w:szCs w:val="24"/>
        </w:rPr>
        <w:t xml:space="preserve"> </w:t>
      </w:r>
      <w:r w:rsidRPr="00A22242">
        <w:rPr>
          <w:rStyle w:val="IntenseQuoteChar"/>
          <w:rFonts w:ascii="Segoe UI" w:hAnsi="Segoe UI" w:cs="Segoe UI"/>
          <w:sz w:val="24"/>
          <w:szCs w:val="24"/>
        </w:rPr>
        <w:t>Certification”</w:t>
      </w:r>
      <w:r w:rsidRPr="00A22242">
        <w:rPr>
          <w:rFonts w:ascii="Segoe UI" w:hAnsi="Segoe UI" w:cs="Segoe UI"/>
        </w:rPr>
        <w:br/>
      </w:r>
    </w:p>
    <w:p w14:paraId="31DECEAF" w14:textId="27FDA00E" w:rsidR="00B53FC2" w:rsidRPr="000C520D" w:rsidRDefault="00B53FC2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health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safety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Nevada’s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workers,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residents,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visitors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remains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top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priority.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By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completing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this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Large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Masking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47333E"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Exception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COVID-19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Certification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Form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(“</w:t>
      </w:r>
      <w:r w:rsidR="00483AB2"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Mask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CD02A3"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Exception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Certification”),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186F53">
        <w:rPr>
          <w:rFonts w:ascii="Segoe UI" w:eastAsia="Segoe UI" w:hAnsi="Segoe UI" w:cs="Segoe UI"/>
          <w:color w:val="000000" w:themeColor="text1"/>
          <w:sz w:val="22"/>
          <w:szCs w:val="22"/>
        </w:rPr>
        <w:t>organizers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venues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are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confirming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that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be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participating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in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masking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exception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for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large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events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provided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in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hyperlink r:id="rId10" w:history="1">
        <w:r w:rsidRPr="000C520D">
          <w:rPr>
            <w:rStyle w:val="Hyperlink"/>
            <w:rFonts w:ascii="Segoe UI" w:eastAsia="Segoe UI" w:hAnsi="Segoe UI" w:cs="Segoe UI"/>
            <w:sz w:val="22"/>
            <w:szCs w:val="22"/>
          </w:rPr>
          <w:t>Directive</w:t>
        </w:r>
        <w:r w:rsidR="00E1788A" w:rsidRPr="000C520D">
          <w:rPr>
            <w:rStyle w:val="Hyperlink"/>
            <w:rFonts w:ascii="Segoe UI" w:eastAsia="Segoe UI" w:hAnsi="Segoe UI" w:cs="Segoe UI"/>
            <w:sz w:val="22"/>
            <w:szCs w:val="22"/>
          </w:rPr>
          <w:t xml:space="preserve"> </w:t>
        </w:r>
        <w:r w:rsidRPr="000C520D">
          <w:rPr>
            <w:rStyle w:val="Hyperlink"/>
            <w:rFonts w:ascii="Segoe UI" w:eastAsia="Segoe UI" w:hAnsi="Segoe UI" w:cs="Segoe UI"/>
            <w:sz w:val="22"/>
            <w:szCs w:val="22"/>
          </w:rPr>
          <w:t>049</w:t>
        </w:r>
      </w:hyperlink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>certifying</w:t>
      </w:r>
      <w:r w:rsidR="00E1788A"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>under</w:t>
      </w:r>
      <w:r w:rsidR="00E1788A"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>penalty</w:t>
      </w:r>
      <w:r w:rsidR="00E1788A"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>of</w:t>
      </w:r>
      <w:r w:rsidR="00E1788A"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b/>
          <w:color w:val="000000" w:themeColor="text1"/>
          <w:sz w:val="22"/>
          <w:szCs w:val="22"/>
        </w:rPr>
        <w:t>perjury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that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their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adhere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to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all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required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health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protocols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provide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for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safest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environment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possible.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34EA595F" w14:textId="77777777" w:rsidR="0033187C" w:rsidRPr="000C520D" w:rsidRDefault="0033187C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BABE42B" w14:textId="64421A5F" w:rsidR="00B53FC2" w:rsidRPr="000C520D" w:rsidRDefault="00B53FC2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All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483AB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Mask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CD02A3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Exception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Certifications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must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be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submitted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to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Nevada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Department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Business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Industry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(B&amp;I)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applicable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Local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Health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Authority.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No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explicit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approval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is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required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upon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receipt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completed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483AB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Mask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CD02A3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Exception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Certification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Form.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549624D6" w14:textId="77777777" w:rsidR="0033187C" w:rsidRPr="000C520D" w:rsidRDefault="0033187C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1C5D223C" w14:textId="697D737E" w:rsidR="00B53FC2" w:rsidRPr="000C520D" w:rsidRDefault="00765C04" w:rsidP="00B53FC2">
      <w:pPr>
        <w:jc w:val="both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B&amp;I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share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certification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with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F001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F001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applicable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F001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state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1C0141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1C0141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local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F001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regulatory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F001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authority.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appropriate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state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local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agencies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be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33187C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responsible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for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enforcing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compliance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with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requirements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outlined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in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Directive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049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accompanying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guidance.</w:t>
      </w:r>
      <w:r w:rsidR="00E1788A" w:rsidRPr="000C520D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</w:t>
      </w:r>
    </w:p>
    <w:p w14:paraId="7BBFA240" w14:textId="59F3D256" w:rsidR="0033187C" w:rsidRPr="000C520D" w:rsidRDefault="0033187C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BF71EC1" w14:textId="4905E9B8" w:rsidR="0033187C" w:rsidRPr="000C520D" w:rsidRDefault="00B53FC2" w:rsidP="0033187C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venue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other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facility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may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adopt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additional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safety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measures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that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extend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beyond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requirements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in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170873FF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Directive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049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accompanying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>guidance.</w:t>
      </w:r>
      <w:r w:rsidR="00E1788A" w:rsidRPr="000C520D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14DCA069" w14:textId="77777777" w:rsidR="00B53FC2" w:rsidRPr="000C520D" w:rsidRDefault="00B53FC2" w:rsidP="009722CA">
      <w:pPr>
        <w:spacing w:after="120"/>
        <w:jc w:val="center"/>
        <w:rPr>
          <w:rFonts w:ascii="Segoe UI" w:hAnsi="Segoe UI" w:cs="Segoe UI"/>
          <w:sz w:val="22"/>
          <w:szCs w:val="22"/>
        </w:rPr>
      </w:pPr>
      <w:r w:rsidRPr="000C520D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----</w:t>
      </w:r>
    </w:p>
    <w:p w14:paraId="6F0298AF" w14:textId="321304CF" w:rsidR="00B53FC2" w:rsidRPr="000C520D" w:rsidRDefault="00B53FC2" w:rsidP="00B53F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520D">
        <w:rPr>
          <w:rStyle w:val="normaltextrun"/>
          <w:rFonts w:ascii="Segoe UI" w:hAnsi="Segoe UI" w:cs="Segoe UI"/>
          <w:b/>
          <w:bCs/>
          <w:color w:val="1F3763"/>
        </w:rPr>
        <w:t>DIRECTIVE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049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AUTHORIZES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AN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EXCEPTION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TO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THE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MASK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REQUIREMENT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FOR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LARGE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EVENTS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THAT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REQUIRE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ALL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ATTENDEES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TO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BE</w:t>
      </w:r>
      <w:r w:rsidR="00E1788A" w:rsidRPr="000C520D">
        <w:rPr>
          <w:rStyle w:val="normaltextrun"/>
          <w:rFonts w:ascii="Segoe UI" w:hAnsi="Segoe UI" w:cs="Segoe UI"/>
          <w:b/>
          <w:bCs/>
          <w:color w:val="1F3763"/>
        </w:rPr>
        <w:t xml:space="preserve"> </w:t>
      </w:r>
      <w:r w:rsidRPr="000C520D">
        <w:rPr>
          <w:rStyle w:val="normaltextrun"/>
          <w:rFonts w:ascii="Segoe UI" w:hAnsi="Segoe UI" w:cs="Segoe UI"/>
          <w:b/>
          <w:bCs/>
          <w:color w:val="1F3763"/>
        </w:rPr>
        <w:t>VACCINATED.</w:t>
      </w:r>
      <w:r w:rsidR="00E1788A" w:rsidRPr="000C520D">
        <w:rPr>
          <w:rStyle w:val="eop"/>
          <w:rFonts w:ascii="Segoe UI" w:eastAsiaTheme="majorEastAsia" w:hAnsi="Segoe UI" w:cs="Segoe UI"/>
          <w:color w:val="1F3763"/>
        </w:rPr>
        <w:t xml:space="preserve"> </w:t>
      </w:r>
    </w:p>
    <w:p w14:paraId="51A868C9" w14:textId="4BBED73E" w:rsidR="00B53FC2" w:rsidRPr="00A22242" w:rsidRDefault="00830C72" w:rsidP="00B53F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1" w:history="1">
        <w:r w:rsidR="00B53FC2" w:rsidRPr="000C520D">
          <w:rPr>
            <w:rStyle w:val="Hyperlink"/>
            <w:rFonts w:ascii="Segoe UI" w:hAnsi="Segoe UI" w:cs="Segoe UI"/>
            <w:sz w:val="22"/>
            <w:szCs w:val="22"/>
          </w:rPr>
          <w:t>Directive</w:t>
        </w:r>
        <w:r w:rsidR="00E1788A" w:rsidRPr="000C520D">
          <w:rPr>
            <w:rStyle w:val="Hyperlink"/>
            <w:rFonts w:ascii="Segoe UI" w:hAnsi="Segoe UI" w:cs="Segoe UI"/>
            <w:sz w:val="22"/>
            <w:szCs w:val="22"/>
          </w:rPr>
          <w:t xml:space="preserve"> </w:t>
        </w:r>
        <w:r w:rsidR="00B53FC2" w:rsidRPr="000C520D">
          <w:rPr>
            <w:rStyle w:val="Hyperlink"/>
            <w:rFonts w:ascii="Segoe UI" w:hAnsi="Segoe UI" w:cs="Segoe UI"/>
            <w:sz w:val="22"/>
            <w:szCs w:val="22"/>
          </w:rPr>
          <w:t>049</w:t>
        </w:r>
      </w:hyperlink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creates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exception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to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the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mask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requirement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for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eligible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large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events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in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counties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with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“substantial”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or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“high”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transmission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rates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i/>
          <w:iCs/>
          <w:sz w:val="22"/>
          <w:szCs w:val="22"/>
        </w:rPr>
        <w:t>if</w:t>
      </w:r>
      <w:r w:rsidR="00E1788A" w:rsidRPr="000C520D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all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attendees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are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vaccinated.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This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gives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option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for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event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organizers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to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choose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between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requiring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masks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indoors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for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all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attendees,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regardless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of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vaccination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status,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or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ensuring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that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all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attendees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are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vaccinated,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in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which</w:t>
      </w:r>
      <w:r w:rsidR="00E1788A" w:rsidRPr="000C520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0C520D">
        <w:rPr>
          <w:rStyle w:val="normaltextrun"/>
          <w:rFonts w:ascii="Segoe UI" w:hAnsi="Segoe UI" w:cs="Segoe UI"/>
          <w:sz w:val="22"/>
          <w:szCs w:val="22"/>
        </w:rPr>
        <w:t>case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A22242">
        <w:rPr>
          <w:rStyle w:val="normaltextrun"/>
          <w:rFonts w:ascii="Segoe UI" w:hAnsi="Segoe UI" w:cs="Segoe UI"/>
          <w:sz w:val="22"/>
          <w:szCs w:val="22"/>
        </w:rPr>
        <w:t>fully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A22242">
        <w:rPr>
          <w:rStyle w:val="normaltextrun"/>
          <w:rFonts w:ascii="Segoe UI" w:hAnsi="Segoe UI" w:cs="Segoe UI"/>
          <w:sz w:val="22"/>
          <w:szCs w:val="22"/>
        </w:rPr>
        <w:t>vaccinated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A22242">
        <w:rPr>
          <w:rStyle w:val="normaltextrun"/>
          <w:rFonts w:ascii="Segoe UI" w:hAnsi="Segoe UI" w:cs="Segoe UI"/>
          <w:sz w:val="22"/>
          <w:szCs w:val="22"/>
        </w:rPr>
        <w:t>attendees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A22242">
        <w:rPr>
          <w:rStyle w:val="normaltextrun"/>
          <w:rFonts w:ascii="Segoe UI" w:hAnsi="Segoe UI" w:cs="Segoe UI"/>
          <w:sz w:val="22"/>
          <w:szCs w:val="22"/>
        </w:rPr>
        <w:t>can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A22242">
        <w:rPr>
          <w:rStyle w:val="normaltextrun"/>
          <w:rFonts w:ascii="Segoe UI" w:hAnsi="Segoe UI" w:cs="Segoe UI"/>
          <w:sz w:val="22"/>
          <w:szCs w:val="22"/>
        </w:rPr>
        <w:t>remove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A22242">
        <w:rPr>
          <w:rStyle w:val="normaltextrun"/>
          <w:rFonts w:ascii="Segoe UI" w:hAnsi="Segoe UI" w:cs="Segoe UI"/>
          <w:sz w:val="22"/>
          <w:szCs w:val="22"/>
        </w:rPr>
        <w:t>their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53FC2" w:rsidRPr="00A22242">
        <w:rPr>
          <w:rStyle w:val="normaltextrun"/>
          <w:rFonts w:ascii="Segoe UI" w:hAnsi="Segoe UI" w:cs="Segoe UI"/>
          <w:sz w:val="22"/>
          <w:szCs w:val="22"/>
        </w:rPr>
        <w:t>masks.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</w:p>
    <w:p w14:paraId="44C8C08F" w14:textId="77777777" w:rsidR="00B53FC2" w:rsidRPr="00A22242" w:rsidRDefault="00B53FC2" w:rsidP="00B53F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64900A1C" w14:textId="4E7A13BE" w:rsidR="00B53FC2" w:rsidRPr="00A22242" w:rsidRDefault="00B53FC2" w:rsidP="00B53FC2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2"/>
          <w:szCs w:val="22"/>
        </w:rPr>
      </w:pPr>
      <w:r w:rsidRPr="00A22242">
        <w:rPr>
          <w:rStyle w:val="normaltextrun"/>
          <w:rFonts w:ascii="Segoe UI" w:hAnsi="Segoe UI" w:cs="Segoe UI"/>
          <w:sz w:val="22"/>
          <w:szCs w:val="22"/>
        </w:rPr>
        <w:t>This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is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i/>
          <w:iCs/>
          <w:sz w:val="22"/>
          <w:szCs w:val="22"/>
        </w:rPr>
        <w:t>not</w:t>
      </w:r>
      <w:r w:rsidR="00E1788A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i/>
          <w:iCs/>
          <w:sz w:val="22"/>
          <w:szCs w:val="22"/>
        </w:rPr>
        <w:t>a</w:t>
      </w:r>
      <w:r w:rsidR="00E1788A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requirement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to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show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proof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of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vaccination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to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attend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a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large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event.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It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is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an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optional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i/>
          <w:iCs/>
          <w:sz w:val="22"/>
          <w:szCs w:val="22"/>
        </w:rPr>
        <w:t>exception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to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the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general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mask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requirement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if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the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event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operator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chooses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to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require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proof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of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vaccination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for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all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A22242">
        <w:rPr>
          <w:rStyle w:val="normaltextrun"/>
          <w:rFonts w:ascii="Segoe UI" w:hAnsi="Segoe UI" w:cs="Segoe UI"/>
          <w:sz w:val="22"/>
          <w:szCs w:val="22"/>
        </w:rPr>
        <w:t>attendees.</w:t>
      </w:r>
      <w:r w:rsidR="00E1788A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</w:p>
    <w:p w14:paraId="04E0BE0D" w14:textId="77777777" w:rsidR="00B53FC2" w:rsidRPr="00A22242" w:rsidRDefault="00B53FC2" w:rsidP="00B53FC2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2"/>
          <w:szCs w:val="22"/>
        </w:rPr>
      </w:pPr>
    </w:p>
    <w:p w14:paraId="3CE79F16" w14:textId="61A7BAD8" w:rsidR="00B53FC2" w:rsidRPr="00A22242" w:rsidRDefault="00830C72" w:rsidP="00B53F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2" w:history="1">
        <w:r w:rsidR="00C63D38" w:rsidRPr="00C63D38">
          <w:rPr>
            <w:rStyle w:val="Hyperlink"/>
            <w:rFonts w:ascii="Segoe UI" w:eastAsiaTheme="majorEastAsia" w:hAnsi="Segoe UI" w:cs="Segoe UI"/>
            <w:sz w:val="22"/>
            <w:szCs w:val="22"/>
          </w:rPr>
          <w:t>Click here</w:t>
        </w:r>
      </w:hyperlink>
      <w:r w:rsidR="00E1788A" w:rsidRPr="00C63D38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C63D38">
        <w:rPr>
          <w:rStyle w:val="eop"/>
          <w:rFonts w:ascii="Segoe UI" w:eastAsiaTheme="majorEastAsia" w:hAnsi="Segoe UI" w:cs="Segoe UI"/>
          <w:sz w:val="22"/>
          <w:szCs w:val="22"/>
        </w:rPr>
        <w:t>to</w:t>
      </w:r>
      <w:r w:rsidR="00E1788A" w:rsidRPr="00C63D38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C63D38">
        <w:rPr>
          <w:rStyle w:val="eop"/>
          <w:rFonts w:ascii="Segoe UI" w:eastAsiaTheme="majorEastAsia" w:hAnsi="Segoe UI" w:cs="Segoe UI"/>
          <w:sz w:val="22"/>
          <w:szCs w:val="22"/>
        </w:rPr>
        <w:t>read</w:t>
      </w:r>
      <w:r w:rsidR="00E1788A" w:rsidRPr="00C63D38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C63D38">
        <w:rPr>
          <w:rStyle w:val="eop"/>
          <w:rFonts w:ascii="Segoe UI" w:eastAsiaTheme="majorEastAsia" w:hAnsi="Segoe UI" w:cs="Segoe UI"/>
          <w:sz w:val="22"/>
          <w:szCs w:val="22"/>
        </w:rPr>
        <w:t>the</w:t>
      </w:r>
      <w:r w:rsidR="00E1788A" w:rsidRPr="00C63D38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C63D38">
        <w:rPr>
          <w:rStyle w:val="eop"/>
          <w:rFonts w:ascii="Segoe UI" w:eastAsiaTheme="majorEastAsia" w:hAnsi="Segoe UI" w:cs="Segoe UI"/>
          <w:sz w:val="22"/>
          <w:szCs w:val="22"/>
        </w:rPr>
        <w:t>full</w:t>
      </w:r>
      <w:r w:rsidR="00E1788A" w:rsidRPr="00C63D38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C63D38">
        <w:rPr>
          <w:rStyle w:val="eop"/>
          <w:rFonts w:ascii="Segoe UI" w:eastAsiaTheme="majorEastAsia" w:hAnsi="Segoe UI" w:cs="Segoe UI"/>
          <w:sz w:val="22"/>
          <w:szCs w:val="22"/>
        </w:rPr>
        <w:t>guidance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A22242">
        <w:rPr>
          <w:rStyle w:val="eop"/>
          <w:rFonts w:ascii="Segoe UI" w:eastAsiaTheme="majorEastAsia" w:hAnsi="Segoe UI" w:cs="Segoe UI"/>
          <w:sz w:val="22"/>
          <w:szCs w:val="22"/>
        </w:rPr>
        <w:t>on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A22242">
        <w:rPr>
          <w:rStyle w:val="eop"/>
          <w:rFonts w:ascii="Segoe UI" w:eastAsiaTheme="majorEastAsia" w:hAnsi="Segoe UI" w:cs="Segoe UI"/>
          <w:sz w:val="22"/>
          <w:szCs w:val="22"/>
        </w:rPr>
        <w:t>the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A22242">
        <w:rPr>
          <w:rStyle w:val="eop"/>
          <w:rFonts w:ascii="Segoe UI" w:eastAsiaTheme="majorEastAsia" w:hAnsi="Segoe UI" w:cs="Segoe UI"/>
          <w:sz w:val="22"/>
          <w:szCs w:val="22"/>
        </w:rPr>
        <w:t>Masking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A22242">
        <w:rPr>
          <w:rStyle w:val="eop"/>
          <w:rFonts w:ascii="Segoe UI" w:eastAsiaTheme="majorEastAsia" w:hAnsi="Segoe UI" w:cs="Segoe UI"/>
          <w:sz w:val="22"/>
          <w:szCs w:val="22"/>
        </w:rPr>
        <w:t>Exception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A22242">
        <w:rPr>
          <w:rStyle w:val="eop"/>
          <w:rFonts w:ascii="Segoe UI" w:eastAsiaTheme="majorEastAsia" w:hAnsi="Segoe UI" w:cs="Segoe UI"/>
          <w:sz w:val="22"/>
          <w:szCs w:val="22"/>
        </w:rPr>
        <w:t>for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A22242">
        <w:rPr>
          <w:rStyle w:val="eop"/>
          <w:rFonts w:ascii="Segoe UI" w:eastAsiaTheme="majorEastAsia" w:hAnsi="Segoe UI" w:cs="Segoe UI"/>
          <w:sz w:val="22"/>
          <w:szCs w:val="22"/>
        </w:rPr>
        <w:t>Directive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  <w:r w:rsidR="00B53FC2" w:rsidRPr="00A22242">
        <w:rPr>
          <w:rStyle w:val="eop"/>
          <w:rFonts w:ascii="Segoe UI" w:eastAsiaTheme="majorEastAsia" w:hAnsi="Segoe UI" w:cs="Segoe UI"/>
          <w:sz w:val="22"/>
          <w:szCs w:val="22"/>
        </w:rPr>
        <w:t>049.</w:t>
      </w:r>
      <w:r w:rsidR="00E1788A">
        <w:rPr>
          <w:rStyle w:val="eop"/>
          <w:rFonts w:ascii="Segoe UI" w:eastAsiaTheme="majorEastAsia" w:hAnsi="Segoe UI" w:cs="Segoe UI"/>
          <w:sz w:val="22"/>
          <w:szCs w:val="22"/>
        </w:rPr>
        <w:t xml:space="preserve"> </w:t>
      </w:r>
    </w:p>
    <w:p w14:paraId="1CCEE8D5" w14:textId="64F3D482" w:rsidR="00A22242" w:rsidRDefault="00A22242">
      <w:pPr>
        <w:spacing w:after="160" w:line="259" w:lineRule="auto"/>
        <w:rPr>
          <w:rFonts w:ascii="Segoe UI" w:eastAsia="Segoe UI" w:hAnsi="Segoe UI" w:cs="Segoe UI"/>
          <w:color w:val="000000" w:themeColor="text1"/>
        </w:rPr>
      </w:pPr>
      <w:r>
        <w:rPr>
          <w:rFonts w:ascii="Segoe UI" w:eastAsia="Segoe UI" w:hAnsi="Segoe UI" w:cs="Segoe UI"/>
          <w:color w:val="000000" w:themeColor="text1"/>
        </w:rPr>
        <w:br w:type="page"/>
      </w:r>
    </w:p>
    <w:p w14:paraId="16961FEE" w14:textId="77777777" w:rsidR="00757336" w:rsidRDefault="00757336" w:rsidP="00757336">
      <w:pPr>
        <w:pStyle w:val="Heading2"/>
        <w:jc w:val="center"/>
        <w:rPr>
          <w:rStyle w:val="IntenseQuoteChar"/>
          <w:rFonts w:ascii="Segoe UI" w:hAnsi="Segoe UI" w:cs="Segoe UI"/>
          <w:sz w:val="24"/>
          <w:szCs w:val="24"/>
        </w:rPr>
      </w:pPr>
      <w:r w:rsidRPr="00A22242">
        <w:rPr>
          <w:rFonts w:ascii="Segoe UI" w:eastAsia="Segoe UI" w:hAnsi="Segoe UI" w:cs="Segoe UI"/>
          <w:b/>
          <w:bCs/>
        </w:rPr>
        <w:lastRenderedPageBreak/>
        <w:t>LARGE</w:t>
      </w:r>
      <w:r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EVENT</w:t>
      </w:r>
      <w:r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MASKING</w:t>
      </w:r>
      <w:r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EXCEPTION</w:t>
      </w:r>
      <w:r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COVID-19</w:t>
      </w:r>
      <w:r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CERTIFICATION</w:t>
      </w:r>
      <w:r>
        <w:rPr>
          <w:rFonts w:ascii="Segoe UI" w:eastAsia="Segoe UI" w:hAnsi="Segoe UI" w:cs="Segoe UI"/>
          <w:b/>
          <w:bCs/>
        </w:rPr>
        <w:t xml:space="preserve"> </w:t>
      </w:r>
      <w:r w:rsidRPr="00A22242">
        <w:rPr>
          <w:rFonts w:ascii="Segoe UI" w:eastAsia="Segoe UI" w:hAnsi="Segoe UI" w:cs="Segoe UI"/>
          <w:b/>
          <w:bCs/>
        </w:rPr>
        <w:t>FORM</w:t>
      </w:r>
      <w:r w:rsidRPr="00A22242">
        <w:rPr>
          <w:rFonts w:ascii="Segoe UI" w:hAnsi="Segoe UI" w:cs="Segoe UI"/>
        </w:rPr>
        <w:br/>
      </w:r>
      <w:r w:rsidRPr="00A22242">
        <w:rPr>
          <w:rStyle w:val="IntenseQuoteChar"/>
          <w:rFonts w:ascii="Segoe UI" w:hAnsi="Segoe UI" w:cs="Segoe UI"/>
          <w:sz w:val="24"/>
          <w:szCs w:val="24"/>
        </w:rPr>
        <w:t>“Mask</w:t>
      </w:r>
      <w:r>
        <w:rPr>
          <w:rStyle w:val="IntenseQuoteChar"/>
          <w:rFonts w:ascii="Segoe UI" w:hAnsi="Segoe UI" w:cs="Segoe UI"/>
          <w:sz w:val="24"/>
          <w:szCs w:val="24"/>
        </w:rPr>
        <w:t xml:space="preserve"> </w:t>
      </w:r>
      <w:r w:rsidRPr="00A22242">
        <w:rPr>
          <w:rStyle w:val="IntenseQuoteChar"/>
          <w:rFonts w:ascii="Segoe UI" w:hAnsi="Segoe UI" w:cs="Segoe UI"/>
          <w:sz w:val="24"/>
          <w:szCs w:val="24"/>
        </w:rPr>
        <w:t>Exception</w:t>
      </w:r>
      <w:r>
        <w:rPr>
          <w:rStyle w:val="IntenseQuoteChar"/>
          <w:rFonts w:ascii="Segoe UI" w:hAnsi="Segoe UI" w:cs="Segoe UI"/>
          <w:sz w:val="24"/>
          <w:szCs w:val="24"/>
        </w:rPr>
        <w:t xml:space="preserve"> </w:t>
      </w:r>
      <w:r w:rsidRPr="00A22242">
        <w:rPr>
          <w:rStyle w:val="IntenseQuoteChar"/>
          <w:rFonts w:ascii="Segoe UI" w:hAnsi="Segoe UI" w:cs="Segoe UI"/>
          <w:sz w:val="24"/>
          <w:szCs w:val="24"/>
        </w:rPr>
        <w:t>Certification”</w:t>
      </w:r>
    </w:p>
    <w:p w14:paraId="48C7050D" w14:textId="49BDEF67" w:rsidR="00B53FC2" w:rsidRPr="00186F53" w:rsidRDefault="00B53FC2" w:rsidP="00B53FC2">
      <w:pPr>
        <w:pStyle w:val="Heading2"/>
        <w:rPr>
          <w:rFonts w:ascii="Segoe UI" w:hAnsi="Segoe UI" w:cs="Segoe UI"/>
          <w:sz w:val="24"/>
          <w:szCs w:val="24"/>
        </w:rPr>
      </w:pP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GENERAL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EVENT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&amp;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VENUE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INFORMATION</w:t>
      </w:r>
      <w:r w:rsidRPr="00186F53">
        <w:rPr>
          <w:rFonts w:ascii="Segoe UI" w:hAnsi="Segoe UI" w:cs="Segoe UI"/>
          <w:sz w:val="24"/>
          <w:szCs w:val="24"/>
        </w:rPr>
        <w:t>:</w:t>
      </w:r>
    </w:p>
    <w:p w14:paraId="16199D1D" w14:textId="631750FF" w:rsidR="00B53FC2" w:rsidRPr="00C650BD" w:rsidRDefault="00B53FC2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Venue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Name: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6FAD2FC2" w14:textId="77777777" w:rsidR="00B53FC2" w:rsidRPr="00C650BD" w:rsidRDefault="00830C72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-671016268"/>
          <w:placeholder>
            <w:docPart w:val="B25A33565E4B4F459480834DDB255FE4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="00B53FC2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620E1797" w14:textId="45559253" w:rsidR="00B53FC2" w:rsidRPr="00C650BD" w:rsidRDefault="00B53FC2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Venue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Address: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51ABEE45" w14:textId="77777777" w:rsidR="00B53FC2" w:rsidRPr="00C650BD" w:rsidRDefault="00830C72" w:rsidP="00B53FC2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221579260"/>
          <w:placeholder>
            <w:docPart w:val="607B0A8101AB417A8790E4D82F53DDA6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="00B53FC2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3BACE28A" w14:textId="4255ADB7" w:rsidR="00ED3B68" w:rsidRPr="00C650BD" w:rsidRDefault="00ED3B68" w:rsidP="00ED3B68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Fixed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seating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capacity: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727BA0D8" w14:textId="77777777" w:rsidR="00ED3B68" w:rsidRPr="00C650BD" w:rsidRDefault="00830C72" w:rsidP="00ED3B68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85432880"/>
          <w:placeholder>
            <w:docPart w:val="2D0E5C86777642B78BA61107545921CC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="00ED3B68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4BE0B4EB" w14:textId="6D4D7F88" w:rsidR="00B53FC2" w:rsidRPr="00186F53" w:rsidRDefault="00B53FC2" w:rsidP="00186F53">
      <w:pPr>
        <w:pStyle w:val="Heading2"/>
        <w:spacing w:before="120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Event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Coordinator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Name(s)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&amp;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Contact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186F53">
        <w:rPr>
          <w:rFonts w:ascii="Segoe UI" w:hAnsi="Segoe UI" w:cs="Segoe UI"/>
          <w:b/>
          <w:bCs/>
          <w:sz w:val="24"/>
          <w:szCs w:val="24"/>
          <w:u w:val="single"/>
        </w:rPr>
        <w:t>Information: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</w:p>
    <w:p w14:paraId="0ECB7493" w14:textId="77777777" w:rsidR="00B63EB3" w:rsidRDefault="00B63EB3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</w:rPr>
        <w:sectPr w:rsidR="00B63EB3" w:rsidSect="00B63EB3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288" w:footer="432" w:gutter="0"/>
          <w:cols w:space="720"/>
          <w:titlePg/>
          <w:docGrid w:linePitch="360"/>
        </w:sectPr>
      </w:pPr>
    </w:p>
    <w:p w14:paraId="06896BC6" w14:textId="4688F27D" w:rsidR="00B53FC2" w:rsidRPr="00C650BD" w:rsidRDefault="00B53FC2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Organization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Name:</w:t>
      </w:r>
    </w:p>
    <w:p w14:paraId="60F83A95" w14:textId="77777777" w:rsidR="00B53FC2" w:rsidRPr="00C650BD" w:rsidRDefault="00830C72" w:rsidP="00186F53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2106078318"/>
          <w:placeholder>
            <w:docPart w:val="71AD6D5AC0B34B7D920A5430C392B104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="00B53FC2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2DEC540D" w14:textId="03B7D01E" w:rsidR="00B53FC2" w:rsidRPr="00C650BD" w:rsidRDefault="00B53FC2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Coordinator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Name(s):</w:t>
      </w:r>
    </w:p>
    <w:p w14:paraId="5E613C1B" w14:textId="77777777" w:rsidR="00B53FC2" w:rsidRPr="00C650BD" w:rsidRDefault="00830C72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-1572275523"/>
          <w:placeholder>
            <w:docPart w:val="BE4C38CC5A7A43A8BF87E844762DF53E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="00B53FC2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534BB94A" w14:textId="4FE4B4CF" w:rsidR="00B53FC2" w:rsidRPr="00C650BD" w:rsidRDefault="00B53FC2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Email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address:</w:t>
      </w:r>
    </w:p>
    <w:p w14:paraId="1B1031CA" w14:textId="77777777" w:rsidR="00B53FC2" w:rsidRPr="00C650BD" w:rsidRDefault="00830C72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</w:r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1312449481"/>
          <w:placeholder>
            <w:docPart w:val="52949A9B06CF4BED8540A410BE16B29C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="00B53FC2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5752C70E" w14:textId="60115FD3" w:rsidR="00B53FC2" w:rsidRPr="00C650BD" w:rsidRDefault="00B53FC2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Phone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Number</w:t>
      </w:r>
    </w:p>
    <w:p w14:paraId="3014001D" w14:textId="77777777" w:rsidR="00B63EB3" w:rsidRDefault="00830C72" w:rsidP="00186F53">
      <w:pPr>
        <w:jc w:val="both"/>
        <w:textAlignment w:val="baseline"/>
        <w:rPr>
          <w:rFonts w:ascii="Segoe UI" w:eastAsia="Segoe UI" w:hAnsi="Segoe UI" w:cs="Segoe UI"/>
          <w:color w:val="000000" w:themeColor="text1"/>
          <w:sz w:val="22"/>
          <w:szCs w:val="22"/>
        </w:rPr>
        <w:sectPr w:rsidR="00B63EB3" w:rsidSect="00B63EB3">
          <w:type w:val="continuous"/>
          <w:pgSz w:w="12240" w:h="15840"/>
          <w:pgMar w:top="720" w:right="720" w:bottom="720" w:left="720" w:header="288" w:footer="576" w:gutter="0"/>
          <w:cols w:num="2" w:space="720"/>
          <w:titlePg/>
          <w:docGrid w:linePitch="360"/>
        </w:sect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1795105172"/>
          <w:placeholder>
            <w:docPart w:val="589D49ACE95146829932D6234E3CF18A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="00B53FC2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516FF0DC" w14:textId="6497757A" w:rsidR="00B53FC2" w:rsidRPr="00C650BD" w:rsidRDefault="00B53FC2" w:rsidP="00186F53">
      <w:pPr>
        <w:spacing w:before="12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single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recurring?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ab/>
      </w:r>
      <w:sdt>
        <w:sdtPr>
          <w:rPr>
            <w:rFonts w:ascii="Segoe UI" w:hAnsi="Segoe UI" w:cs="Segoe UI"/>
            <w:color w:val="000000"/>
            <w:sz w:val="22"/>
            <w:szCs w:val="22"/>
          </w:rPr>
          <w:id w:val="15032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1788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650BD">
        <w:rPr>
          <w:rFonts w:ascii="Segoe UI" w:hAnsi="Segoe UI" w:cs="Segoe UI"/>
          <w:color w:val="000000"/>
          <w:sz w:val="22"/>
          <w:szCs w:val="22"/>
        </w:rPr>
        <w:t>SINGLE</w:t>
      </w:r>
      <w:r w:rsidRPr="00C650BD">
        <w:rPr>
          <w:rFonts w:ascii="Segoe UI" w:hAnsi="Segoe UI" w:cs="Segoe UI"/>
          <w:color w:val="000000"/>
          <w:sz w:val="22"/>
          <w:szCs w:val="22"/>
        </w:rPr>
        <w:tab/>
      </w:r>
      <w:bookmarkStart w:id="0" w:name="_Hlk66388632"/>
      <w:sdt>
        <w:sdtPr>
          <w:rPr>
            <w:rFonts w:ascii="Segoe UI" w:hAnsi="Segoe UI" w:cs="Segoe UI"/>
            <w:color w:val="000000"/>
            <w:sz w:val="22"/>
            <w:szCs w:val="22"/>
          </w:rPr>
          <w:id w:val="-107073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bookmarkEnd w:id="0"/>
      <w:r w:rsidR="00E1788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650BD">
        <w:rPr>
          <w:rFonts w:ascii="Segoe UI" w:hAnsi="Segoe UI" w:cs="Segoe UI"/>
          <w:color w:val="000000"/>
          <w:sz w:val="22"/>
          <w:szCs w:val="22"/>
        </w:rPr>
        <w:t>RECURRING</w:t>
      </w:r>
    </w:p>
    <w:p w14:paraId="4E77FC24" w14:textId="11793889" w:rsidR="00B53FC2" w:rsidRPr="00C650BD" w:rsidRDefault="00B53FC2" w:rsidP="00B53FC2">
      <w:pPr>
        <w:pStyle w:val="ListParagraph"/>
        <w:numPr>
          <w:ilvl w:val="0"/>
          <w:numId w:val="9"/>
        </w:numPr>
        <w:jc w:val="both"/>
        <w:rPr>
          <w:rFonts w:ascii="Segoe UI" w:eastAsiaTheme="minorEastAsia" w:hAnsi="Segoe UI" w:cs="Segoe UI"/>
          <w:color w:val="000000" w:themeColor="text1"/>
        </w:rPr>
      </w:pPr>
      <w:r w:rsidRPr="00C650BD">
        <w:rPr>
          <w:rFonts w:ascii="Segoe UI" w:eastAsia="Segoe UI" w:hAnsi="Segoe UI" w:cs="Segoe UI"/>
          <w:color w:val="000000" w:themeColor="text1"/>
        </w:rPr>
        <w:t>If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single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event,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select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date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and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times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of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event</w:t>
      </w:r>
      <w:r w:rsidR="00C5156F" w:rsidRPr="00C650BD">
        <w:rPr>
          <w:rFonts w:ascii="Segoe UI" w:eastAsia="Segoe UI" w:hAnsi="Segoe UI" w:cs="Segoe UI"/>
          <w:color w:val="000000" w:themeColor="text1"/>
        </w:rPr>
        <w:t>,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="008C3453" w:rsidRPr="00C650BD">
        <w:rPr>
          <w:rFonts w:ascii="Segoe UI" w:eastAsia="Segoe UI" w:hAnsi="Segoe UI" w:cs="Segoe UI"/>
          <w:color w:val="000000" w:themeColor="text1"/>
        </w:rPr>
        <w:t>if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="008C3453" w:rsidRPr="00C650BD">
        <w:rPr>
          <w:rFonts w:ascii="Segoe UI" w:eastAsia="Segoe UI" w:hAnsi="Segoe UI" w:cs="Segoe UI"/>
          <w:color w:val="000000" w:themeColor="text1"/>
        </w:rPr>
        <w:t>known</w:t>
      </w:r>
      <w:r w:rsidRPr="00C650BD">
        <w:rPr>
          <w:rFonts w:ascii="Segoe UI" w:eastAsia="Segoe UI" w:hAnsi="Segoe UI" w:cs="Segoe UI"/>
          <w:color w:val="000000" w:themeColor="text1"/>
        </w:rPr>
        <w:t>:</w:t>
      </w:r>
    </w:p>
    <w:p w14:paraId="6C10D135" w14:textId="51918466" w:rsidR="00B53FC2" w:rsidRPr="00C650BD" w:rsidRDefault="00B53FC2" w:rsidP="00B53FC2">
      <w:pPr>
        <w:spacing w:before="160"/>
        <w:ind w:firstLine="720"/>
        <w:jc w:val="both"/>
        <w:rPr>
          <w:rFonts w:ascii="Segoe UI" w:eastAsiaTheme="minorEastAsia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Date: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2112312237"/>
          <w:placeholder>
            <w:docPart w:val="E2CEB680203C41CAB092C6719C4F556E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Time: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-787807055"/>
          <w:placeholder>
            <w:docPart w:val="C5565B43D6AA4D2FAF6E11AC28C5BB8A"/>
          </w:placeholder>
          <w:showingPlcHdr/>
        </w:sdtPr>
        <w:sdtEndPr>
          <w:rPr>
            <w:rFonts w:eastAsia="Times New Roman"/>
            <w:color w:val="auto"/>
          </w:rPr>
        </w:sdtEndPr>
        <w:sdtContent>
          <w:r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5C36E02E" w14:textId="61A56989" w:rsidR="00B53FC2" w:rsidRPr="00C650BD" w:rsidRDefault="00B53FC2" w:rsidP="00B53FC2">
      <w:pPr>
        <w:pStyle w:val="ListParagraph"/>
        <w:numPr>
          <w:ilvl w:val="0"/>
          <w:numId w:val="9"/>
        </w:numPr>
        <w:spacing w:before="160"/>
        <w:jc w:val="both"/>
        <w:rPr>
          <w:rFonts w:ascii="Segoe UI" w:hAnsi="Segoe UI" w:cs="Segoe UI"/>
          <w:color w:val="000000" w:themeColor="text1"/>
        </w:rPr>
      </w:pPr>
      <w:r w:rsidRPr="00C650BD">
        <w:rPr>
          <w:rFonts w:ascii="Segoe UI" w:eastAsia="Segoe UI" w:hAnsi="Segoe UI" w:cs="Segoe UI"/>
          <w:color w:val="000000" w:themeColor="text1"/>
        </w:rPr>
        <w:t>If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recurring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event,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list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the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schedule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for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upcoming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events,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if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known:</w:t>
      </w:r>
    </w:p>
    <w:p w14:paraId="7FE20454" w14:textId="29A1F1BA" w:rsidR="00B53FC2" w:rsidRPr="00C650BD" w:rsidRDefault="00830C72" w:rsidP="006E688C">
      <w:pPr>
        <w:ind w:firstLine="720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Segoe UI" w:hAnsi="Segoe UI" w:cs="Segoe UI"/>
            <w:color w:val="000000" w:themeColor="text1"/>
            <w:sz w:val="22"/>
            <w:szCs w:val="22"/>
          </w:rPr>
          <w:id w:val="-1792973964"/>
          <w:placeholder>
            <w:docPart w:val="D7797EC2588A46A8B96AF0082B9B4D7D"/>
          </w:placeholder>
          <w:showingPlcHdr/>
        </w:sdtPr>
        <w:sdtEndPr>
          <w:rPr>
            <w:rFonts w:eastAsiaTheme="minorEastAsia"/>
          </w:rPr>
        </w:sdtEndPr>
        <w:sdtContent>
          <w:r w:rsidR="00B53FC2" w:rsidRPr="00C650BD">
            <w:rPr>
              <w:rStyle w:val="PlaceholderText"/>
              <w:rFonts w:ascii="Segoe UI" w:hAnsi="Segoe UI" w:cs="Segoe UI"/>
              <w:sz w:val="22"/>
              <w:szCs w:val="22"/>
            </w:rPr>
            <w:t>Click or tap here to enter text.</w:t>
          </w:r>
        </w:sdtContent>
      </w:sdt>
    </w:p>
    <w:p w14:paraId="1CCCF91D" w14:textId="24712F9E" w:rsidR="00B53FC2" w:rsidRPr="00C650BD" w:rsidRDefault="00B53FC2" w:rsidP="00186F53">
      <w:pPr>
        <w:spacing w:before="12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being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held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gaming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property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(on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premises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gaming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proofErr w:type="spellStart"/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licensee</w:t>
      </w:r>
      <w:proofErr w:type="spellEnd"/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)?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7E7D84E7" w14:textId="1ECB1B62" w:rsidR="00B53FC2" w:rsidRPr="00C650BD" w:rsidRDefault="00830C72" w:rsidP="00B53FC2">
      <w:pPr>
        <w:ind w:firstLine="72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sdt>
        <w:sdtPr>
          <w:rPr>
            <w:rFonts w:ascii="Segoe UI" w:hAnsi="Segoe UI" w:cs="Segoe UI"/>
            <w:color w:val="000000"/>
            <w:sz w:val="22"/>
            <w:szCs w:val="22"/>
          </w:rPr>
          <w:id w:val="138875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81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1788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B53FC2" w:rsidRPr="00C650BD">
        <w:rPr>
          <w:rFonts w:ascii="Segoe UI" w:hAnsi="Segoe UI" w:cs="Segoe UI"/>
          <w:color w:val="000000"/>
          <w:sz w:val="22"/>
          <w:szCs w:val="22"/>
        </w:rPr>
        <w:t>YES</w:t>
      </w:r>
      <w:r w:rsidR="00B53FC2" w:rsidRPr="00C650BD">
        <w:rPr>
          <w:rFonts w:ascii="Segoe UI" w:hAnsi="Segoe UI" w:cs="Segoe UI"/>
          <w:color w:val="000000"/>
          <w:sz w:val="22"/>
          <w:szCs w:val="22"/>
        </w:rPr>
        <w:tab/>
      </w:r>
      <w:r w:rsidR="00B53FC2" w:rsidRPr="00C650BD">
        <w:rPr>
          <w:rFonts w:ascii="Segoe UI" w:hAnsi="Segoe UI" w:cs="Segoe UI"/>
          <w:color w:val="000000"/>
          <w:sz w:val="22"/>
          <w:szCs w:val="22"/>
        </w:rPr>
        <w:tab/>
      </w:r>
      <w:sdt>
        <w:sdtPr>
          <w:rPr>
            <w:rFonts w:ascii="Segoe UI" w:hAnsi="Segoe UI" w:cs="Segoe UI"/>
            <w:color w:val="000000"/>
            <w:sz w:val="22"/>
            <w:szCs w:val="22"/>
          </w:rPr>
          <w:id w:val="-52578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81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1788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B53FC2" w:rsidRPr="00C650BD">
        <w:rPr>
          <w:rFonts w:ascii="Segoe UI" w:hAnsi="Segoe UI" w:cs="Segoe UI"/>
          <w:color w:val="000000"/>
          <w:sz w:val="22"/>
          <w:szCs w:val="22"/>
        </w:rPr>
        <w:t>NO</w:t>
      </w:r>
    </w:p>
    <w:p w14:paraId="48EF8C26" w14:textId="19DD5170" w:rsidR="00B53FC2" w:rsidRPr="0092193A" w:rsidRDefault="00B53FC2" w:rsidP="0092193A">
      <w:pPr>
        <w:pStyle w:val="Heading2"/>
        <w:spacing w:before="120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CERTIFY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THAT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YOU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WILL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MEET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THE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FOLLOWING</w:t>
      </w:r>
      <w:r w:rsidR="00E1788A">
        <w:rPr>
          <w:rFonts w:ascii="Segoe UI" w:hAnsi="Segoe UI" w:cs="Segoe UI"/>
          <w:b/>
          <w:bCs/>
          <w:sz w:val="24"/>
          <w:szCs w:val="24"/>
          <w:u w:val="single"/>
        </w:rPr>
        <w:t xml:space="preserve"> </w:t>
      </w:r>
      <w:r w:rsidRPr="0092193A">
        <w:rPr>
          <w:rFonts w:ascii="Segoe UI" w:hAnsi="Segoe UI" w:cs="Segoe UI"/>
          <w:b/>
          <w:bCs/>
          <w:sz w:val="24"/>
          <w:szCs w:val="24"/>
          <w:u w:val="single"/>
        </w:rPr>
        <w:t>REQUIREMENTS:</w:t>
      </w:r>
    </w:p>
    <w:p w14:paraId="28E06972" w14:textId="481BFCBF" w:rsidR="00B53FC2" w:rsidRPr="00C650BD" w:rsidRDefault="00B53FC2" w:rsidP="00B53FC2">
      <w:pPr>
        <w:rPr>
          <w:rFonts w:ascii="Segoe UI" w:hAnsi="Segoe UI" w:cs="Segoe UI"/>
          <w:sz w:val="22"/>
          <w:szCs w:val="22"/>
        </w:rPr>
      </w:pPr>
      <w:r w:rsidRPr="00C650BD">
        <w:rPr>
          <w:rStyle w:val="IntenseEmphasis"/>
          <w:rFonts w:ascii="Segoe UI" w:hAnsi="Segoe UI" w:cs="Segoe UI"/>
          <w:sz w:val="22"/>
          <w:szCs w:val="22"/>
        </w:rPr>
        <w:t>[By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checking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a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box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below,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you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are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certifying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the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requirement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will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be</w:t>
      </w:r>
      <w:r w:rsidR="00E1788A">
        <w:rPr>
          <w:rStyle w:val="IntenseEmphasis"/>
          <w:rFonts w:ascii="Segoe UI" w:hAnsi="Segoe UI" w:cs="Segoe UI"/>
          <w:sz w:val="22"/>
          <w:szCs w:val="22"/>
        </w:rPr>
        <w:t xml:space="preserve"> </w:t>
      </w:r>
      <w:r w:rsidRPr="00C650BD">
        <w:rPr>
          <w:rStyle w:val="IntenseEmphasis"/>
          <w:rFonts w:ascii="Segoe UI" w:hAnsi="Segoe UI" w:cs="Segoe UI"/>
          <w:sz w:val="22"/>
          <w:szCs w:val="22"/>
        </w:rPr>
        <w:t>met]</w:t>
      </w:r>
    </w:p>
    <w:p w14:paraId="4439F382" w14:textId="4112248B" w:rsidR="00B53FC2" w:rsidRPr="00C650BD" w:rsidRDefault="00830C72" w:rsidP="00186F53">
      <w:pPr>
        <w:ind w:left="720" w:hanging="360"/>
        <w:jc w:val="both"/>
        <w:rPr>
          <w:rFonts w:ascii="Segoe UI" w:eastAsiaTheme="minorEastAsia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85223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81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53FC2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event(s)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being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held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indoor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venue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with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fixed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seating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capacity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4,000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greater</w:t>
      </w:r>
      <w:r w:rsidR="00B5223A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.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7E3FABCC" w14:textId="2D283F6F" w:rsidR="00B53FC2" w:rsidRPr="00C650BD" w:rsidRDefault="00830C72" w:rsidP="00186F53">
      <w:pPr>
        <w:ind w:left="720" w:hanging="360"/>
        <w:jc w:val="both"/>
        <w:rPr>
          <w:rFonts w:ascii="Segoe UI" w:eastAsiaTheme="minorEastAsia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35924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FC2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53FC2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event(s)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discreet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period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time</w:t>
      </w:r>
      <w:r w:rsidR="00B5223A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.</w:t>
      </w:r>
    </w:p>
    <w:p w14:paraId="6BAEAEB0" w14:textId="6AB4FE3F" w:rsidR="00B53FC2" w:rsidRPr="00C650BD" w:rsidRDefault="00830C72" w:rsidP="00186F53">
      <w:pPr>
        <w:ind w:left="720" w:hanging="36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-193943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FC2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53FC2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event(s)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requires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tickets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registration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only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be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open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to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those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who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hold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tickets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registration</w:t>
      </w:r>
      <w:r w:rsidR="00B5223A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.</w:t>
      </w:r>
    </w:p>
    <w:p w14:paraId="27708043" w14:textId="3BD679F8" w:rsidR="00B53FC2" w:rsidRPr="00C650BD" w:rsidRDefault="00830C72" w:rsidP="00186F53">
      <w:pPr>
        <w:ind w:left="720" w:hanging="36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-110996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FC2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53FC2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operator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maintain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access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control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effectively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prevents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proofErr w:type="spellStart"/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unticketed</w:t>
      </w:r>
      <w:proofErr w:type="spellEnd"/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unregistered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otherwise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unauthorized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persons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from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entering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attending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B5223A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.</w:t>
      </w:r>
    </w:p>
    <w:p w14:paraId="21F55A97" w14:textId="6FE8E416" w:rsidR="00B53FC2" w:rsidRPr="00C650BD" w:rsidRDefault="00830C72" w:rsidP="00186F53">
      <w:pPr>
        <w:spacing w:line="259" w:lineRule="auto"/>
        <w:ind w:left="720" w:hanging="36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103570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FC2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53FC2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operator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require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proof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least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one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dose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COVID-19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vaccination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every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attendee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event.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306630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306630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attendee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fails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to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provide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proof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COVID-19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vaccination,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operator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ensure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are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NOT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to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be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admitted.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 </w:t>
      </w:r>
    </w:p>
    <w:p w14:paraId="5CA11AEF" w14:textId="1A25378D" w:rsidR="00B53FC2" w:rsidRPr="00C650BD" w:rsidRDefault="00830C72" w:rsidP="00186F53">
      <w:pPr>
        <w:spacing w:line="259" w:lineRule="auto"/>
        <w:ind w:left="720" w:hanging="36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-1593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FC2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53FC2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operator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implement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method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verifying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vaccination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status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>accurate,</w:t>
      </w:r>
      <w:r w:rsidR="00E1788A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="00B53FC2" w:rsidRPr="00C650BD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>effective</w:t>
      </w:r>
      <w:proofErr w:type="gramEnd"/>
      <w:r w:rsidR="00E1788A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>and</w:t>
      </w:r>
      <w:r w:rsidR="00E1788A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>reliable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.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Staff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must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be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sufficient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number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adequately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trained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to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implement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B53FC2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system.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</w:p>
    <w:p w14:paraId="2B9338FD" w14:textId="6F2AB211" w:rsidR="00B53FC2" w:rsidRPr="00C650BD" w:rsidRDefault="00830C72" w:rsidP="00186F53">
      <w:pPr>
        <w:ind w:left="720" w:hanging="360"/>
        <w:rPr>
          <w:rStyle w:val="eop"/>
          <w:rFonts w:ascii="Segoe UI" w:hAnsi="Segoe UI" w:cs="Segoe UI"/>
          <w:color w:val="000000"/>
          <w:sz w:val="22"/>
          <w:szCs w:val="22"/>
          <w:shd w:val="clear" w:color="auto" w:fill="FFFFFF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-6634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FC2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53FC2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Event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operators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will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implement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system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of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distinguishing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attendees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who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are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fully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vaccinated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from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those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who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are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only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partially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vaccinated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or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who,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due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to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age,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are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ineligible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to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receive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vaccine,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and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MUST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enforce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the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face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covering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requirement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for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all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attendees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who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are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not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fully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vaccinated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during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the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53F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event.</w:t>
      </w:r>
      <w:r w:rsidR="00E1788A">
        <w:rPr>
          <w:rStyle w:val="eop"/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</w:p>
    <w:p w14:paraId="61B8AB59" w14:textId="6100D43B" w:rsidR="003A10AD" w:rsidRPr="00C650BD" w:rsidRDefault="00830C72" w:rsidP="00186F53">
      <w:pPr>
        <w:ind w:left="720" w:hanging="360"/>
        <w:rPr>
          <w:rStyle w:val="eop"/>
          <w:rFonts w:ascii="Segoe UI" w:hAnsi="Segoe UI" w:cs="Segoe UI"/>
          <w:color w:val="000000"/>
          <w:sz w:val="22"/>
          <w:szCs w:val="22"/>
          <w:shd w:val="clear" w:color="auto" w:fill="FFFFFF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-4574185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3A10AD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3A10AD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BA1C01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Event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A1C01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operators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A1C01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will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A1C01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not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A1C01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permit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A1C01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any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BA1C01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exemptions</w:t>
      </w:r>
      <w:r w:rsidR="009118DB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,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9118DB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other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109586E1" w:rsidRPr="6195DA44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than </w:t>
      </w:r>
      <w:r w:rsidR="009118DB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an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9118DB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exemption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9118DB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based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9118DB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on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9118DB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age,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from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the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requirement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to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wear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a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face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covering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or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show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proof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of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full</w:t>
      </w:r>
      <w:r w:rsidR="00E1788A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825AC2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vaccination</w:t>
      </w:r>
      <w:r w:rsidR="003A10AD" w:rsidRPr="00C650BD">
        <w:rPr>
          <w:rStyle w:val="normaltextrun"/>
          <w:rFonts w:ascii="Segoe UI" w:eastAsiaTheme="majorEastAsia" w:hAnsi="Segoe UI" w:cs="Segoe UI"/>
          <w:color w:val="000000"/>
          <w:sz w:val="22"/>
          <w:szCs w:val="22"/>
          <w:shd w:val="clear" w:color="auto" w:fill="FFFFFF"/>
        </w:rPr>
        <w:t>.</w:t>
      </w:r>
      <w:r w:rsidR="00E1788A">
        <w:rPr>
          <w:rStyle w:val="eop"/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</w:p>
    <w:p w14:paraId="1D57688F" w14:textId="5F45BB56" w:rsidR="0092193A" w:rsidRDefault="00830C72" w:rsidP="0092193A">
      <w:pPr>
        <w:ind w:left="720" w:hanging="36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sdt>
        <w:sdtPr>
          <w:rPr>
            <w:rFonts w:ascii="Segoe UI" w:eastAsia="MS Gothic" w:hAnsi="Segoe UI" w:cs="Segoe UI"/>
            <w:color w:val="000000"/>
            <w:sz w:val="22"/>
            <w:szCs w:val="22"/>
          </w:rPr>
          <w:id w:val="115935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B78" w:rsidRPr="00C650B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2D0B78" w:rsidRPr="00C650BD">
        <w:rPr>
          <w:rFonts w:ascii="Segoe UI" w:eastAsia="MS Gothic" w:hAnsi="Segoe UI" w:cs="Segoe UI"/>
          <w:color w:val="000000"/>
          <w:sz w:val="22"/>
          <w:szCs w:val="22"/>
        </w:rPr>
        <w:tab/>
      </w:r>
      <w:r w:rsidR="007B6F93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Event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B6F93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Operators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B6F93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will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7B6F93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ssign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ushers,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monitors,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and/or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security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personnel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to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monitor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face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2D0B78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coverings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A0324F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for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A0324F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those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A0324F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who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A0324F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are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A0324F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not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A0324F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fully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A0324F"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vaccinated</w:t>
      </w:r>
    </w:p>
    <w:p w14:paraId="04167197" w14:textId="6CF71C4A" w:rsidR="00B53FC2" w:rsidRPr="00D043B7" w:rsidRDefault="00D77F86" w:rsidP="00B53FC2">
      <w:pPr>
        <w:pStyle w:val="Heading2"/>
        <w:rPr>
          <w:rFonts w:ascii="Segoe UI" w:hAnsi="Segoe UI" w:cs="Segoe UI"/>
          <w:sz w:val="22"/>
          <w:szCs w:val="22"/>
        </w:rPr>
      </w:pPr>
      <w:r w:rsidRPr="00D043B7">
        <w:rPr>
          <w:rFonts w:ascii="Segoe UI" w:hAnsi="Segoe UI" w:cs="Segoe UI"/>
          <w:b/>
          <w:bCs/>
          <w:sz w:val="22"/>
          <w:szCs w:val="22"/>
          <w:u w:val="single"/>
        </w:rPr>
        <w:lastRenderedPageBreak/>
        <w:t>RECOMMENDATIONS</w:t>
      </w:r>
      <w:r w:rsidR="00B53FC2" w:rsidRPr="00D043B7">
        <w:rPr>
          <w:rFonts w:ascii="Segoe UI" w:hAnsi="Segoe UI" w:cs="Segoe UI"/>
          <w:b/>
          <w:bCs/>
          <w:sz w:val="22"/>
          <w:szCs w:val="22"/>
        </w:rPr>
        <w:t>:</w:t>
      </w:r>
    </w:p>
    <w:p w14:paraId="7629EB9B" w14:textId="2B55EF1C" w:rsidR="00D44753" w:rsidRPr="00D043B7" w:rsidRDefault="00924E05" w:rsidP="00924E05">
      <w:pPr>
        <w:pStyle w:val="ListParagraph"/>
        <w:numPr>
          <w:ilvl w:val="0"/>
          <w:numId w:val="9"/>
        </w:numPr>
        <w:jc w:val="both"/>
        <w:rPr>
          <w:rFonts w:ascii="Segoe UI" w:eastAsia="Segoe UI" w:hAnsi="Segoe UI" w:cs="Segoe UI"/>
          <w:color w:val="000000" w:themeColor="text1"/>
        </w:rPr>
      </w:pPr>
      <w:r w:rsidRPr="00D043B7">
        <w:rPr>
          <w:rFonts w:ascii="Segoe UI" w:eastAsia="Segoe UI" w:hAnsi="Segoe UI" w:cs="Segoe UI"/>
          <w:color w:val="000000" w:themeColor="text1"/>
        </w:rPr>
        <w:t>Notify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attendees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well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in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advance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of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the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event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that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proof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of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vaccination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will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be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required</w:t>
      </w:r>
      <w:r w:rsidR="00D44753" w:rsidRPr="00D043B7">
        <w:rPr>
          <w:rFonts w:ascii="Segoe UI" w:eastAsia="Segoe UI" w:hAnsi="Segoe UI" w:cs="Segoe UI"/>
          <w:color w:val="000000" w:themeColor="text1"/>
        </w:rPr>
        <w:t>.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</w:p>
    <w:p w14:paraId="545ECFDC" w14:textId="30205306" w:rsidR="00464967" w:rsidRPr="00D043B7" w:rsidRDefault="00464967" w:rsidP="00924E05">
      <w:pPr>
        <w:pStyle w:val="ListParagraph"/>
        <w:numPr>
          <w:ilvl w:val="0"/>
          <w:numId w:val="9"/>
        </w:numPr>
        <w:jc w:val="both"/>
        <w:rPr>
          <w:rFonts w:ascii="Segoe UI" w:eastAsia="Segoe UI" w:hAnsi="Segoe UI" w:cs="Segoe UI"/>
          <w:color w:val="000000" w:themeColor="text1"/>
        </w:rPr>
      </w:pPr>
      <w:r w:rsidRPr="00D043B7">
        <w:rPr>
          <w:rFonts w:ascii="Segoe UI" w:eastAsia="Segoe UI" w:hAnsi="Segoe UI" w:cs="Segoe UI"/>
          <w:color w:val="000000" w:themeColor="text1"/>
        </w:rPr>
        <w:t>Provide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an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on-site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vaccination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clinic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for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attendees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who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wish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to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receive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the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Pr="00D043B7">
        <w:rPr>
          <w:rFonts w:ascii="Segoe UI" w:eastAsia="Segoe UI" w:hAnsi="Segoe UI" w:cs="Segoe UI"/>
          <w:color w:val="000000" w:themeColor="text1"/>
        </w:rPr>
        <w:t>vaccine.</w:t>
      </w:r>
    </w:p>
    <w:p w14:paraId="6C10533E" w14:textId="1A369B0B" w:rsidR="00B53FC2" w:rsidRPr="00D043B7" w:rsidRDefault="00D44753" w:rsidP="00464967">
      <w:pPr>
        <w:pStyle w:val="ListParagraph"/>
        <w:numPr>
          <w:ilvl w:val="0"/>
          <w:numId w:val="9"/>
        </w:numPr>
        <w:jc w:val="both"/>
        <w:rPr>
          <w:rFonts w:ascii="Segoe UI" w:eastAsia="Segoe UI" w:hAnsi="Segoe UI" w:cs="Segoe UI"/>
          <w:color w:val="000000" w:themeColor="text1"/>
        </w:rPr>
      </w:pPr>
      <w:r w:rsidRPr="00D043B7">
        <w:rPr>
          <w:rFonts w:ascii="Segoe UI" w:eastAsia="Segoe UI" w:hAnsi="Segoe UI" w:cs="Segoe UI"/>
          <w:color w:val="000000" w:themeColor="text1"/>
        </w:rPr>
        <w:t>Post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warnings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that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buying,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selling,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or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using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a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566F1A" w:rsidRPr="00D043B7">
        <w:rPr>
          <w:rFonts w:ascii="Segoe UI" w:eastAsia="Segoe UI" w:hAnsi="Segoe UI" w:cs="Segoe UI"/>
          <w:color w:val="000000" w:themeColor="text1"/>
        </w:rPr>
        <w:t>fraudulent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96445B" w:rsidRPr="00D043B7">
        <w:rPr>
          <w:rFonts w:ascii="Segoe UI" w:eastAsia="Segoe UI" w:hAnsi="Segoe UI" w:cs="Segoe UI"/>
          <w:color w:val="000000" w:themeColor="text1"/>
        </w:rPr>
        <w:t>vaccination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96445B" w:rsidRPr="00D043B7">
        <w:rPr>
          <w:rFonts w:ascii="Segoe UI" w:eastAsia="Segoe UI" w:hAnsi="Segoe UI" w:cs="Segoe UI"/>
          <w:color w:val="000000" w:themeColor="text1"/>
        </w:rPr>
        <w:t>card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451A48C7" w:rsidRPr="00D043B7">
        <w:rPr>
          <w:rFonts w:ascii="Segoe UI" w:eastAsia="Segoe UI" w:hAnsi="Segoe UI" w:cs="Segoe UI"/>
          <w:color w:val="000000" w:themeColor="text1"/>
        </w:rPr>
        <w:t>is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96445B" w:rsidRPr="00D043B7">
        <w:rPr>
          <w:rFonts w:ascii="Segoe UI" w:eastAsia="Segoe UI" w:hAnsi="Segoe UI" w:cs="Segoe UI"/>
          <w:color w:val="000000" w:themeColor="text1"/>
        </w:rPr>
        <w:t>a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96445B" w:rsidRPr="00D043B7">
        <w:rPr>
          <w:rFonts w:ascii="Segoe UI" w:eastAsia="Segoe UI" w:hAnsi="Segoe UI" w:cs="Segoe UI"/>
          <w:color w:val="000000" w:themeColor="text1"/>
        </w:rPr>
        <w:t>state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96445B" w:rsidRPr="00D043B7">
        <w:rPr>
          <w:rFonts w:ascii="Segoe UI" w:eastAsia="Segoe UI" w:hAnsi="Segoe UI" w:cs="Segoe UI"/>
          <w:color w:val="000000" w:themeColor="text1"/>
        </w:rPr>
        <w:t>and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96445B" w:rsidRPr="00D043B7">
        <w:rPr>
          <w:rFonts w:ascii="Segoe UI" w:eastAsia="Segoe UI" w:hAnsi="Segoe UI" w:cs="Segoe UI"/>
          <w:color w:val="000000" w:themeColor="text1"/>
        </w:rPr>
        <w:t>federal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  <w:r w:rsidR="0096445B" w:rsidRPr="00D043B7">
        <w:rPr>
          <w:rFonts w:ascii="Segoe UI" w:eastAsia="Segoe UI" w:hAnsi="Segoe UI" w:cs="Segoe UI"/>
          <w:color w:val="000000" w:themeColor="text1"/>
        </w:rPr>
        <w:t>crime.</w:t>
      </w:r>
      <w:r w:rsidR="00E1788A" w:rsidRPr="00D043B7">
        <w:rPr>
          <w:rFonts w:ascii="Segoe UI" w:eastAsia="Segoe UI" w:hAnsi="Segoe UI" w:cs="Segoe UI"/>
          <w:color w:val="000000" w:themeColor="text1"/>
        </w:rPr>
        <w:t xml:space="preserve"> </w:t>
      </w:r>
    </w:p>
    <w:p w14:paraId="080A4378" w14:textId="574C86A1" w:rsidR="00B53FC2" w:rsidRPr="00C650BD" w:rsidRDefault="00B53FC2" w:rsidP="00B53FC2">
      <w:pPr>
        <w:pStyle w:val="Heading2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C650BD">
        <w:rPr>
          <w:rFonts w:ascii="Segoe UI" w:hAnsi="Segoe UI" w:cs="Segoe UI"/>
          <w:b/>
          <w:bCs/>
          <w:sz w:val="22"/>
          <w:szCs w:val="22"/>
          <w:u w:val="single"/>
        </w:rPr>
        <w:t>SIGNATURE:</w:t>
      </w:r>
    </w:p>
    <w:p w14:paraId="60BE7D1C" w14:textId="605BBA07" w:rsidR="001B2D43" w:rsidRPr="00C650BD" w:rsidRDefault="001B2D43" w:rsidP="001B2D43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declare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under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penalty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of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perjury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that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the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foregoing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is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true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and</w:t>
      </w:r>
      <w:r w:rsidR="00E1788A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  <w:sz w:val="22"/>
          <w:szCs w:val="22"/>
        </w:rPr>
        <w:t>correct.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3368"/>
        <w:gridCol w:w="3370"/>
      </w:tblGrid>
      <w:tr w:rsidR="00B53FC2" w:rsidRPr="00C650BD" w14:paraId="059DE65C" w14:textId="77777777" w:rsidTr="001B2D43">
        <w:tc>
          <w:tcPr>
            <w:tcW w:w="4056" w:type="dxa"/>
          </w:tcPr>
          <w:p w14:paraId="0CCB07CC" w14:textId="48ED09A3" w:rsidR="00B53FC2" w:rsidRPr="00C650BD" w:rsidRDefault="00F04827" w:rsidP="009C0200">
            <w:pPr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noProof/>
                <w:color w:val="000000" w:themeColor="text1"/>
                <w:sz w:val="22"/>
                <w:szCs w:val="22"/>
              </w:rPr>
              <w:pict w14:anchorId="2697E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79.5pt;mso-width-percent:0;mso-height-percent:0;mso-width-percent:0;mso-height-percent:0">
                  <v:imagedata r:id="rId18" o:title=""/>
                  <o:lock v:ext="edit" ungrouping="t" rotation="t" cropping="t" verticies="t" text="t" grouping="t"/>
                  <o:signatureline v:ext="edit" id="{5E97060C-D65E-4C2B-8293-CDF81AB19EE7}" provid="{00000000-0000-0000-0000-000000000000}" o:signinginstructions="Before signing this document, verify that the content you are signing is correct under penalty of perjury." signinginstructionsset="t" issignatureline="t"/>
                </v:shape>
              </w:pict>
            </w:r>
          </w:p>
        </w:tc>
        <w:tc>
          <w:tcPr>
            <w:tcW w:w="3371" w:type="dxa"/>
          </w:tcPr>
          <w:p w14:paraId="59BD548A" w14:textId="77777777" w:rsidR="00C650BD" w:rsidRPr="00C650BD" w:rsidRDefault="00C650BD" w:rsidP="009C0200">
            <w:pPr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B4ECAF3" w14:textId="77777777" w:rsidR="0092193A" w:rsidRDefault="0092193A" w:rsidP="009C0200">
            <w:pPr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538DAE1" w14:textId="2912B1B4" w:rsidR="00B53FC2" w:rsidRPr="00C650BD" w:rsidRDefault="00B53FC2" w:rsidP="009C0200">
            <w:pPr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C650BD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Date:</w:t>
            </w:r>
            <w:r w:rsidR="00E1788A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Segoe UI" w:hAnsi="Segoe UI" w:cs="Segoe UI"/>
                  <w:color w:val="000000" w:themeColor="text1"/>
                  <w:sz w:val="22"/>
                  <w:szCs w:val="22"/>
                </w:rPr>
                <w:id w:val="1096366788"/>
                <w:placeholder>
                  <w:docPart w:val="C8649E591AFB4B9CB685F9A330A0BC35"/>
                </w:placeholder>
                <w:showingPlcHdr/>
              </w:sdtPr>
              <w:sdtEndPr>
                <w:rPr>
                  <w:rFonts w:eastAsia="Times New Roman"/>
                  <w:color w:val="auto"/>
                </w:rPr>
              </w:sdtEndPr>
              <w:sdtContent>
                <w:r w:rsidRPr="00871BB1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373" w:type="dxa"/>
          </w:tcPr>
          <w:p w14:paraId="36DFC41E" w14:textId="77777777" w:rsidR="00B53FC2" w:rsidRPr="00C650BD" w:rsidRDefault="00B53FC2" w:rsidP="009C0200">
            <w:pPr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32F4379" w14:textId="77777777" w:rsidR="0092193A" w:rsidRDefault="0092193A" w:rsidP="009C0200">
            <w:pPr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17376B5" w14:textId="3357592E" w:rsidR="00B53FC2" w:rsidRPr="00C650BD" w:rsidRDefault="00B53FC2" w:rsidP="009C0200">
            <w:pPr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C650BD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Time:</w:t>
            </w:r>
            <w:r w:rsidR="00E1788A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Segoe UI" w:hAnsi="Segoe UI" w:cs="Segoe UI"/>
                  <w:color w:val="000000" w:themeColor="text1"/>
                  <w:sz w:val="22"/>
                  <w:szCs w:val="22"/>
                </w:rPr>
                <w:id w:val="-1654991368"/>
                <w:placeholder>
                  <w:docPart w:val="651E2C197ED04FFD9156FC258C50800D"/>
                </w:placeholder>
                <w:showingPlcHdr/>
              </w:sdtPr>
              <w:sdtEndPr>
                <w:rPr>
                  <w:rFonts w:eastAsia="Times New Roman"/>
                  <w:color w:val="auto"/>
                </w:rPr>
              </w:sdtEndPr>
              <w:sdtContent>
                <w:r w:rsidRPr="00871BB1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58587AD" w14:textId="10F08D60" w:rsidR="00B53FC2" w:rsidRPr="00C650BD" w:rsidRDefault="00B53FC2" w:rsidP="00B53FC2">
      <w:pPr>
        <w:pStyle w:val="Heading1"/>
        <w:rPr>
          <w:rFonts w:ascii="Segoe UI" w:eastAsia="Segoe UI" w:hAnsi="Segoe UI" w:cs="Segoe UI"/>
          <w:b/>
          <w:color w:val="000000" w:themeColor="text1"/>
          <w:sz w:val="22"/>
          <w:szCs w:val="22"/>
          <w:u w:val="single"/>
        </w:rPr>
      </w:pPr>
      <w:r w:rsidRPr="00C650BD">
        <w:rPr>
          <w:rFonts w:ascii="Segoe UI" w:eastAsia="Segoe UI" w:hAnsi="Segoe UI" w:cs="Segoe UI"/>
          <w:b/>
          <w:sz w:val="22"/>
          <w:szCs w:val="22"/>
          <w:u w:val="single"/>
        </w:rPr>
        <w:t>SUBMISSION</w:t>
      </w:r>
      <w:r w:rsidR="00E1788A">
        <w:rPr>
          <w:rFonts w:ascii="Segoe UI" w:eastAsia="Segoe UI" w:hAnsi="Segoe UI" w:cs="Segoe UI"/>
          <w:b/>
          <w:sz w:val="22"/>
          <w:szCs w:val="22"/>
          <w:u w:val="single"/>
        </w:rPr>
        <w:t xml:space="preserve"> </w:t>
      </w:r>
      <w:r w:rsidRPr="00C650BD">
        <w:rPr>
          <w:rFonts w:ascii="Segoe UI" w:eastAsia="Segoe UI" w:hAnsi="Segoe UI" w:cs="Segoe UI"/>
          <w:b/>
          <w:sz w:val="22"/>
          <w:szCs w:val="22"/>
          <w:u w:val="single"/>
        </w:rPr>
        <w:t>INSTRUCTIONS:</w:t>
      </w:r>
    </w:p>
    <w:p w14:paraId="1EB2E984" w14:textId="169189BE" w:rsidR="00B53FC2" w:rsidRPr="00C650BD" w:rsidRDefault="00B53FC2" w:rsidP="00B53FC2">
      <w:pPr>
        <w:pStyle w:val="ListParagraph"/>
        <w:numPr>
          <w:ilvl w:val="0"/>
          <w:numId w:val="12"/>
        </w:numPr>
        <w:jc w:val="both"/>
        <w:rPr>
          <w:rFonts w:ascii="Segoe UI" w:eastAsiaTheme="minorEastAsia" w:hAnsi="Segoe UI" w:cs="Segoe UI"/>
          <w:color w:val="000000" w:themeColor="text1"/>
        </w:rPr>
      </w:pPr>
      <w:r w:rsidRPr="00C650BD">
        <w:rPr>
          <w:rFonts w:ascii="Segoe UI" w:eastAsia="Segoe UI" w:hAnsi="Segoe UI" w:cs="Segoe UI"/>
          <w:color w:val="000000" w:themeColor="text1"/>
        </w:rPr>
        <w:t>Upon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completion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of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this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Certification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Form,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sign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and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submit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to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the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Nevada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Department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of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Business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&amp;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Industry,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Division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of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Industrial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Relations.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0B5358F" w14:textId="2701284A" w:rsidR="00B53FC2" w:rsidRPr="00C650BD" w:rsidRDefault="00B53FC2" w:rsidP="00B53FC2">
      <w:pPr>
        <w:pStyle w:val="ListParagraph"/>
        <w:numPr>
          <w:ilvl w:val="0"/>
          <w:numId w:val="12"/>
        </w:numPr>
        <w:jc w:val="both"/>
        <w:rPr>
          <w:rFonts w:ascii="Segoe UI" w:eastAsiaTheme="minorEastAsia" w:hAnsi="Segoe UI" w:cs="Segoe UI"/>
          <w:color w:val="000000" w:themeColor="text1"/>
        </w:rPr>
      </w:pPr>
      <w:r w:rsidRPr="00C650BD">
        <w:rPr>
          <w:rFonts w:ascii="Segoe UI" w:eastAsia="Segoe UI" w:hAnsi="Segoe UI" w:cs="Segoe UI"/>
          <w:color w:val="000000" w:themeColor="text1"/>
        </w:rPr>
        <w:t>Forms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should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be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submitted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to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the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Nevada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Department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of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Business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&amp;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Industry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30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days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prior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to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the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event,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Division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of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Industrial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Relations:</w:t>
      </w:r>
    </w:p>
    <w:p w14:paraId="52D48929" w14:textId="38C74469" w:rsidR="00B53FC2" w:rsidRPr="00C650BD" w:rsidRDefault="00B53FC2" w:rsidP="00B53FC2">
      <w:pPr>
        <w:pStyle w:val="ListParagraph"/>
        <w:numPr>
          <w:ilvl w:val="1"/>
          <w:numId w:val="12"/>
        </w:numPr>
        <w:jc w:val="both"/>
        <w:rPr>
          <w:rFonts w:ascii="Segoe UI" w:hAnsi="Segoe UI" w:cs="Segoe UI"/>
          <w:color w:val="000000" w:themeColor="text1"/>
        </w:rPr>
      </w:pPr>
      <w:r w:rsidRPr="00C650BD">
        <w:rPr>
          <w:rFonts w:ascii="Segoe UI" w:eastAsia="Segoe UI" w:hAnsi="Segoe UI" w:cs="Segoe UI"/>
          <w:b/>
          <w:bCs/>
        </w:rPr>
        <w:t>Phone: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(702)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r w:rsidRPr="00C650BD">
        <w:rPr>
          <w:rFonts w:ascii="Segoe UI" w:eastAsia="Segoe UI" w:hAnsi="Segoe UI" w:cs="Segoe UI"/>
          <w:color w:val="000000" w:themeColor="text1"/>
        </w:rPr>
        <w:t>486-9000</w:t>
      </w:r>
    </w:p>
    <w:p w14:paraId="3E9EDE69" w14:textId="556847E1" w:rsidR="00B53FC2" w:rsidRPr="00C650BD" w:rsidRDefault="00B53FC2" w:rsidP="00B53FC2">
      <w:pPr>
        <w:pStyle w:val="ListParagraph"/>
        <w:numPr>
          <w:ilvl w:val="1"/>
          <w:numId w:val="12"/>
        </w:numPr>
        <w:jc w:val="both"/>
        <w:rPr>
          <w:rFonts w:ascii="Segoe UI" w:hAnsi="Segoe UI" w:cs="Segoe UI"/>
          <w:color w:val="000000" w:themeColor="text1"/>
        </w:rPr>
      </w:pPr>
      <w:r w:rsidRPr="00C650BD">
        <w:rPr>
          <w:rFonts w:ascii="Segoe UI" w:eastAsia="Segoe UI" w:hAnsi="Segoe UI" w:cs="Segoe UI"/>
          <w:b/>
          <w:bCs/>
        </w:rPr>
        <w:t>Email:</w:t>
      </w:r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  <w:hyperlink r:id="rId19">
        <w:r w:rsidRPr="00C650BD">
          <w:rPr>
            <w:rStyle w:val="Hyperlink"/>
            <w:rFonts w:ascii="Segoe UI" w:eastAsia="Segoe UI" w:hAnsi="Segoe UI" w:cs="Segoe UI"/>
          </w:rPr>
          <w:t>COVID19Plans@dir.nv.gov</w:t>
        </w:r>
      </w:hyperlink>
      <w:r w:rsidR="00E1788A">
        <w:rPr>
          <w:rFonts w:ascii="Segoe UI" w:eastAsia="Segoe UI" w:hAnsi="Segoe UI" w:cs="Segoe UI"/>
          <w:color w:val="000000" w:themeColor="text1"/>
        </w:rPr>
        <w:t xml:space="preserve"> </w:t>
      </w:r>
    </w:p>
    <w:p w14:paraId="3DB7DF0C" w14:textId="12AC5E34" w:rsidR="22271C08" w:rsidRPr="00C650BD" w:rsidRDefault="22271C08" w:rsidP="25AB1B66">
      <w:pPr>
        <w:pStyle w:val="Heading2"/>
        <w:rPr>
          <w:rFonts w:ascii="Segoe UI" w:hAnsi="Segoe UI" w:cs="Segoe UI"/>
          <w:sz w:val="22"/>
          <w:szCs w:val="22"/>
        </w:rPr>
      </w:pPr>
      <w:r w:rsidRPr="00C650BD">
        <w:rPr>
          <w:rFonts w:ascii="Segoe UI" w:eastAsia="Segoe UI" w:hAnsi="Segoe UI" w:cs="Segoe UI"/>
          <w:b/>
          <w:bCs/>
          <w:sz w:val="22"/>
          <w:szCs w:val="22"/>
        </w:rPr>
        <w:t>Local</w:t>
      </w:r>
      <w:r w:rsidR="00E1788A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sz w:val="22"/>
          <w:szCs w:val="22"/>
        </w:rPr>
        <w:t>Health</w:t>
      </w:r>
      <w:r w:rsidR="00E1788A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sz w:val="22"/>
          <w:szCs w:val="22"/>
        </w:rPr>
        <w:t>Authorities</w:t>
      </w:r>
      <w:r w:rsidR="00E1788A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sz w:val="22"/>
          <w:szCs w:val="22"/>
        </w:rPr>
        <w:t>in</w:t>
      </w:r>
      <w:r w:rsidR="00E1788A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sz w:val="22"/>
          <w:szCs w:val="22"/>
        </w:rPr>
        <w:t>Nevada</w:t>
      </w:r>
      <w:r w:rsidR="00E1788A">
        <w:rPr>
          <w:rFonts w:ascii="Segoe UI" w:eastAsia="Calibri Light" w:hAnsi="Segoe UI" w:cs="Segoe UI"/>
          <w:sz w:val="22"/>
          <w:szCs w:val="22"/>
        </w:rPr>
        <w:t xml:space="preserve"> </w:t>
      </w:r>
    </w:p>
    <w:p w14:paraId="316E8FAB" w14:textId="3291B73E" w:rsidR="22271C08" w:rsidRPr="00C650BD" w:rsidRDefault="22271C08" w:rsidP="25AB1B66">
      <w:pPr>
        <w:pStyle w:val="Heading3"/>
        <w:rPr>
          <w:rFonts w:ascii="Segoe UI" w:eastAsia="Segoe UI" w:hAnsi="Segoe UI" w:cs="Segoe UI"/>
          <w:b/>
          <w:bCs/>
          <w:color w:val="1F3763"/>
          <w:sz w:val="22"/>
          <w:szCs w:val="22"/>
        </w:rPr>
      </w:pP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Carson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City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Health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and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Human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Services</w:t>
      </w:r>
    </w:p>
    <w:p w14:paraId="2A54807D" w14:textId="24E437A9" w:rsidR="22271C08" w:rsidRPr="00C650BD" w:rsidRDefault="22271C08" w:rsidP="25AB1B66">
      <w:pPr>
        <w:pStyle w:val="ListParagraph"/>
        <w:numPr>
          <w:ilvl w:val="0"/>
          <w:numId w:val="18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Counties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C650BD">
        <w:rPr>
          <w:rFonts w:ascii="Segoe UI" w:eastAsia="Segoe UI" w:hAnsi="Segoe UI" w:cs="Segoe UI"/>
          <w:b/>
          <w:bCs/>
        </w:rPr>
        <w:t>Served: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Carson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City,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Douglas,</w:t>
      </w:r>
      <w:r w:rsidR="00E1788A">
        <w:rPr>
          <w:rFonts w:ascii="Segoe UI" w:eastAsia="Segoe UI" w:hAnsi="Segoe UI" w:cs="Segoe UI"/>
        </w:rPr>
        <w:t xml:space="preserve"> </w:t>
      </w:r>
      <w:proofErr w:type="spellStart"/>
      <w:r w:rsidRPr="00C650BD">
        <w:rPr>
          <w:rFonts w:ascii="Segoe UI" w:eastAsia="Segoe UI" w:hAnsi="Segoe UI" w:cs="Segoe UI"/>
        </w:rPr>
        <w:t>Storey</w:t>
      </w:r>
      <w:proofErr w:type="spellEnd"/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and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Lyon</w:t>
      </w:r>
      <w:r w:rsidR="00E1788A">
        <w:rPr>
          <w:rFonts w:ascii="Segoe UI" w:eastAsia="Segoe UI" w:hAnsi="Segoe UI" w:cs="Segoe UI"/>
        </w:rPr>
        <w:t xml:space="preserve"> </w:t>
      </w:r>
    </w:p>
    <w:p w14:paraId="19F4EE06" w14:textId="2A1478A2" w:rsidR="22271C08" w:rsidRPr="00C650BD" w:rsidRDefault="22271C08" w:rsidP="25AB1B66">
      <w:pPr>
        <w:pStyle w:val="ListParagraph"/>
        <w:numPr>
          <w:ilvl w:val="0"/>
          <w:numId w:val="18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Address: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900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East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Long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Street,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Carson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City,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NV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89706</w:t>
      </w:r>
    </w:p>
    <w:p w14:paraId="689520CD" w14:textId="78825C08" w:rsidR="22271C08" w:rsidRPr="00C650BD" w:rsidRDefault="22271C08" w:rsidP="25AB1B66">
      <w:pPr>
        <w:pStyle w:val="ListParagraph"/>
        <w:numPr>
          <w:ilvl w:val="0"/>
          <w:numId w:val="18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Phone: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(775)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887-2190</w:t>
      </w:r>
    </w:p>
    <w:p w14:paraId="11854000" w14:textId="639B561E" w:rsidR="22271C08" w:rsidRPr="00C650BD" w:rsidRDefault="22271C08" w:rsidP="25AB1B66">
      <w:pPr>
        <w:pStyle w:val="Heading3"/>
        <w:rPr>
          <w:rFonts w:ascii="Segoe UI" w:eastAsia="Segoe UI" w:hAnsi="Segoe UI" w:cs="Segoe UI"/>
          <w:b/>
          <w:bCs/>
          <w:color w:val="1F3763"/>
          <w:sz w:val="22"/>
          <w:szCs w:val="22"/>
        </w:rPr>
      </w:pP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Nevada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Division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of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Public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and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Behavioral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Health</w:t>
      </w:r>
    </w:p>
    <w:p w14:paraId="2235A82B" w14:textId="258ECBB2" w:rsidR="22271C08" w:rsidRPr="00C650BD" w:rsidRDefault="22271C08" w:rsidP="25AB1B66">
      <w:pPr>
        <w:pStyle w:val="ListParagraph"/>
        <w:numPr>
          <w:ilvl w:val="0"/>
          <w:numId w:val="17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Counties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C650BD">
        <w:rPr>
          <w:rFonts w:ascii="Segoe UI" w:eastAsia="Segoe UI" w:hAnsi="Segoe UI" w:cs="Segoe UI"/>
          <w:b/>
          <w:bCs/>
        </w:rPr>
        <w:t>Served: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Churchill,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Elko,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Esmeralda,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Eureka,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Humboldt,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Lander,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Lincoln,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Mineral,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Nye,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Pershing,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White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Pine</w:t>
      </w:r>
    </w:p>
    <w:p w14:paraId="274ADBFA" w14:textId="3A789E1F" w:rsidR="22271C08" w:rsidRPr="00C650BD" w:rsidRDefault="22271C08" w:rsidP="25AB1B66">
      <w:pPr>
        <w:pStyle w:val="ListParagraph"/>
        <w:numPr>
          <w:ilvl w:val="0"/>
          <w:numId w:val="17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Address: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4150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Technology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Way,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Carson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City,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NV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89706</w:t>
      </w:r>
    </w:p>
    <w:p w14:paraId="06E0D3BC" w14:textId="1DBFFE9F" w:rsidR="22271C08" w:rsidRPr="00C650BD" w:rsidRDefault="22271C08" w:rsidP="25AB1B66">
      <w:pPr>
        <w:pStyle w:val="ListParagraph"/>
        <w:numPr>
          <w:ilvl w:val="0"/>
          <w:numId w:val="17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Phone: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(775)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684-4200</w:t>
      </w:r>
    </w:p>
    <w:p w14:paraId="19AE76C5" w14:textId="2E2A8B75" w:rsidR="22271C08" w:rsidRPr="00C650BD" w:rsidRDefault="22271C08" w:rsidP="25AB1B66">
      <w:pPr>
        <w:pStyle w:val="Heading3"/>
        <w:rPr>
          <w:rFonts w:ascii="Segoe UI" w:eastAsia="Segoe UI" w:hAnsi="Segoe UI" w:cs="Segoe UI"/>
          <w:b/>
          <w:bCs/>
          <w:color w:val="1F3763"/>
          <w:sz w:val="22"/>
          <w:szCs w:val="22"/>
        </w:rPr>
      </w:pP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Southern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Nevada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Health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District</w:t>
      </w:r>
    </w:p>
    <w:p w14:paraId="27A66C5D" w14:textId="4529972F" w:rsidR="22271C08" w:rsidRPr="00C650BD" w:rsidRDefault="22271C08" w:rsidP="25AB1B66">
      <w:pPr>
        <w:pStyle w:val="ListParagraph"/>
        <w:numPr>
          <w:ilvl w:val="0"/>
          <w:numId w:val="16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County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C650BD">
        <w:rPr>
          <w:rFonts w:ascii="Segoe UI" w:eastAsia="Segoe UI" w:hAnsi="Segoe UI" w:cs="Segoe UI"/>
          <w:b/>
          <w:bCs/>
        </w:rPr>
        <w:t>Served: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Clark</w:t>
      </w:r>
      <w:r w:rsidR="00E1788A">
        <w:rPr>
          <w:rFonts w:ascii="Segoe UI" w:eastAsia="Segoe UI" w:hAnsi="Segoe UI" w:cs="Segoe UI"/>
        </w:rPr>
        <w:t xml:space="preserve"> </w:t>
      </w:r>
    </w:p>
    <w:p w14:paraId="23889E17" w14:textId="0B1B2714" w:rsidR="22271C08" w:rsidRPr="00C650BD" w:rsidRDefault="22271C08" w:rsidP="25AB1B66">
      <w:pPr>
        <w:pStyle w:val="ListParagraph"/>
        <w:numPr>
          <w:ilvl w:val="0"/>
          <w:numId w:val="16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Address: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280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S.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Decatur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Blvd.,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Las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Vegas,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NV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89107</w:t>
      </w:r>
    </w:p>
    <w:p w14:paraId="5199D1FF" w14:textId="063CA58D" w:rsidR="22271C08" w:rsidRPr="00C650BD" w:rsidRDefault="22271C08" w:rsidP="25AB1B66">
      <w:pPr>
        <w:pStyle w:val="ListParagraph"/>
        <w:numPr>
          <w:ilvl w:val="0"/>
          <w:numId w:val="16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Phone: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(702)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759-1000</w:t>
      </w:r>
    </w:p>
    <w:p w14:paraId="51FCD6C3" w14:textId="4065FBC5" w:rsidR="22271C08" w:rsidRPr="00C650BD" w:rsidRDefault="22271C08" w:rsidP="25AB1B66">
      <w:pPr>
        <w:pStyle w:val="Heading3"/>
        <w:rPr>
          <w:rFonts w:ascii="Segoe UI" w:eastAsia="Segoe UI" w:hAnsi="Segoe UI" w:cs="Segoe UI"/>
          <w:b/>
          <w:bCs/>
          <w:color w:val="1F3763"/>
          <w:sz w:val="22"/>
          <w:szCs w:val="22"/>
        </w:rPr>
      </w:pP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Washoe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County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Health</w:t>
      </w:r>
      <w:r w:rsidR="00E1788A">
        <w:rPr>
          <w:rFonts w:ascii="Segoe UI" w:eastAsia="Segoe UI" w:hAnsi="Segoe UI" w:cs="Segoe UI"/>
          <w:b/>
          <w:bCs/>
          <w:color w:val="1F3763"/>
          <w:sz w:val="22"/>
          <w:szCs w:val="22"/>
        </w:rPr>
        <w:t xml:space="preserve"> </w:t>
      </w:r>
      <w:r w:rsidRPr="00C650BD">
        <w:rPr>
          <w:rFonts w:ascii="Segoe UI" w:eastAsia="Segoe UI" w:hAnsi="Segoe UI" w:cs="Segoe UI"/>
          <w:b/>
          <w:bCs/>
          <w:color w:val="1F3763"/>
          <w:sz w:val="22"/>
          <w:szCs w:val="22"/>
        </w:rPr>
        <w:t>District</w:t>
      </w:r>
    </w:p>
    <w:p w14:paraId="149B5F7D" w14:textId="1F62CE67" w:rsidR="22271C08" w:rsidRPr="00C650BD" w:rsidRDefault="22271C08" w:rsidP="25AB1B66">
      <w:pPr>
        <w:pStyle w:val="ListParagraph"/>
        <w:numPr>
          <w:ilvl w:val="0"/>
          <w:numId w:val="15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County</w:t>
      </w:r>
      <w:r w:rsidR="00E1788A">
        <w:rPr>
          <w:rFonts w:ascii="Segoe UI" w:eastAsia="Segoe UI" w:hAnsi="Segoe UI" w:cs="Segoe UI"/>
          <w:b/>
          <w:bCs/>
        </w:rPr>
        <w:t xml:space="preserve"> </w:t>
      </w:r>
      <w:r w:rsidRPr="00C650BD">
        <w:rPr>
          <w:rFonts w:ascii="Segoe UI" w:eastAsia="Segoe UI" w:hAnsi="Segoe UI" w:cs="Segoe UI"/>
          <w:b/>
          <w:bCs/>
        </w:rPr>
        <w:t>Served: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Washoe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County</w:t>
      </w:r>
      <w:r w:rsidR="00E1788A">
        <w:rPr>
          <w:rFonts w:ascii="Segoe UI" w:eastAsia="Segoe UI" w:hAnsi="Segoe UI" w:cs="Segoe UI"/>
        </w:rPr>
        <w:t xml:space="preserve"> </w:t>
      </w:r>
    </w:p>
    <w:p w14:paraId="47A24627" w14:textId="5732C64F" w:rsidR="22271C08" w:rsidRPr="00C650BD" w:rsidRDefault="22271C08" w:rsidP="25AB1B66">
      <w:pPr>
        <w:pStyle w:val="ListParagraph"/>
        <w:numPr>
          <w:ilvl w:val="0"/>
          <w:numId w:val="15"/>
        </w:numPr>
        <w:jc w:val="both"/>
        <w:rPr>
          <w:rFonts w:ascii="Segoe UI" w:eastAsia="Segoe UI" w:hAnsi="Segoe UI" w:cs="Segoe UI"/>
          <w:b/>
          <w:bCs/>
        </w:rPr>
      </w:pPr>
      <w:r w:rsidRPr="00C650BD">
        <w:rPr>
          <w:rFonts w:ascii="Segoe UI" w:eastAsia="Segoe UI" w:hAnsi="Segoe UI" w:cs="Segoe UI"/>
          <w:b/>
          <w:bCs/>
        </w:rPr>
        <w:t>Address: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1001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East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9th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Street,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Reno,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NV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89512</w:t>
      </w:r>
    </w:p>
    <w:p w14:paraId="3336C686" w14:textId="206B4653" w:rsidR="003A0293" w:rsidRPr="00C650BD" w:rsidRDefault="22271C08" w:rsidP="00BE0207">
      <w:pPr>
        <w:pStyle w:val="ListParagraph"/>
        <w:numPr>
          <w:ilvl w:val="0"/>
          <w:numId w:val="15"/>
        </w:numPr>
        <w:jc w:val="both"/>
        <w:rPr>
          <w:rFonts w:ascii="Segoe UI" w:hAnsi="Segoe UI" w:cs="Segoe UI"/>
        </w:rPr>
      </w:pPr>
      <w:r w:rsidRPr="00C650BD">
        <w:rPr>
          <w:rFonts w:ascii="Segoe UI" w:eastAsia="Segoe UI" w:hAnsi="Segoe UI" w:cs="Segoe UI"/>
          <w:b/>
          <w:bCs/>
        </w:rPr>
        <w:t>Phone: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(775)</w:t>
      </w:r>
      <w:r w:rsidR="00E1788A">
        <w:rPr>
          <w:rFonts w:ascii="Segoe UI" w:eastAsia="Segoe UI" w:hAnsi="Segoe UI" w:cs="Segoe UI"/>
        </w:rPr>
        <w:t xml:space="preserve"> </w:t>
      </w:r>
      <w:r w:rsidRPr="00C650BD">
        <w:rPr>
          <w:rFonts w:ascii="Segoe UI" w:eastAsia="Segoe UI" w:hAnsi="Segoe UI" w:cs="Segoe UI"/>
        </w:rPr>
        <w:t>328-2400</w:t>
      </w:r>
    </w:p>
    <w:sectPr w:rsidR="003A0293" w:rsidRPr="00C650BD" w:rsidSect="00757336">
      <w:type w:val="continuous"/>
      <w:pgSz w:w="12240" w:h="15840"/>
      <w:pgMar w:top="720" w:right="720" w:bottom="720" w:left="72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471D7" w14:textId="77777777" w:rsidR="00830C72" w:rsidRDefault="00830C72" w:rsidP="0033187C">
      <w:r>
        <w:separator/>
      </w:r>
    </w:p>
  </w:endnote>
  <w:endnote w:type="continuationSeparator" w:id="0">
    <w:p w14:paraId="48EA9D44" w14:textId="77777777" w:rsidR="00830C72" w:rsidRDefault="00830C72" w:rsidP="0033187C">
      <w:r>
        <w:continuationSeparator/>
      </w:r>
    </w:p>
  </w:endnote>
  <w:endnote w:type="continuationNotice" w:id="1">
    <w:p w14:paraId="7953B38F" w14:textId="77777777" w:rsidR="00830C72" w:rsidRDefault="00830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5718265"/>
      <w:docPartObj>
        <w:docPartGallery w:val="Page Numbers (Bottom of Page)"/>
        <w:docPartUnique/>
      </w:docPartObj>
    </w:sdtPr>
    <w:sdtEndPr/>
    <w:sdtContent>
      <w:sdt>
        <w:sdtPr>
          <w:id w:val="-155693680"/>
          <w:docPartObj>
            <w:docPartGallery w:val="Page Numbers (Top of Page)"/>
            <w:docPartUnique/>
          </w:docPartObj>
        </w:sdtPr>
        <w:sdtEndPr/>
        <w:sdtContent>
          <w:p w14:paraId="22563F72" w14:textId="53E5E05F" w:rsidR="00B63EB3" w:rsidRDefault="00B63EB3" w:rsidP="00B63E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4718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18763" w14:textId="4771D4AD" w:rsidR="00B63EB3" w:rsidRDefault="00B63EB3" w:rsidP="00B63E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EF64D" w14:textId="77777777" w:rsidR="00830C72" w:rsidRDefault="00830C72" w:rsidP="0033187C">
      <w:r>
        <w:separator/>
      </w:r>
    </w:p>
  </w:footnote>
  <w:footnote w:type="continuationSeparator" w:id="0">
    <w:p w14:paraId="1CB40A9B" w14:textId="77777777" w:rsidR="00830C72" w:rsidRDefault="00830C72" w:rsidP="0033187C">
      <w:r>
        <w:continuationSeparator/>
      </w:r>
    </w:p>
  </w:footnote>
  <w:footnote w:type="continuationNotice" w:id="1">
    <w:p w14:paraId="38156455" w14:textId="77777777" w:rsidR="00830C72" w:rsidRDefault="00830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5D89" w14:textId="5D8FB4A4" w:rsidR="003F1FF7" w:rsidRDefault="00752F7D" w:rsidP="003F1FF7">
    <w:pPr>
      <w:pStyle w:val="Heading1"/>
      <w:jc w:val="center"/>
      <w:rPr>
        <w:rFonts w:ascii="Segoe UI" w:eastAsia="Segoe UI" w:hAnsi="Segoe UI" w:cs="Segoe UI"/>
        <w:b/>
        <w:bCs/>
      </w:rPr>
    </w:pPr>
    <w:r w:rsidRPr="00A22242">
      <w:rPr>
        <w:rFonts w:ascii="Segoe UI" w:eastAsia="Segoe UI" w:hAnsi="Segoe UI" w:cs="Segoe UI"/>
        <w:b/>
        <w:bCs/>
      </w:rPr>
      <w:t>LARGE</w:t>
    </w:r>
    <w:r w:rsidR="00E1788A">
      <w:rPr>
        <w:rFonts w:ascii="Segoe UI" w:eastAsia="Segoe UI" w:hAnsi="Segoe UI" w:cs="Segoe UI"/>
        <w:b/>
        <w:bCs/>
      </w:rPr>
      <w:t xml:space="preserve"> </w:t>
    </w:r>
    <w:r w:rsidRPr="00A22242">
      <w:rPr>
        <w:rFonts w:ascii="Segoe UI" w:eastAsia="Segoe UI" w:hAnsi="Segoe UI" w:cs="Segoe UI"/>
        <w:b/>
        <w:bCs/>
      </w:rPr>
      <w:t>EVENT</w:t>
    </w:r>
    <w:r w:rsidR="00E1788A">
      <w:rPr>
        <w:rFonts w:ascii="Segoe UI" w:eastAsia="Segoe UI" w:hAnsi="Segoe UI" w:cs="Segoe UI"/>
        <w:b/>
        <w:bCs/>
      </w:rPr>
      <w:t xml:space="preserve"> </w:t>
    </w:r>
    <w:r w:rsidRPr="00A22242">
      <w:rPr>
        <w:rFonts w:ascii="Segoe UI" w:eastAsia="Segoe UI" w:hAnsi="Segoe UI" w:cs="Segoe UI"/>
        <w:b/>
        <w:bCs/>
      </w:rPr>
      <w:t>MASKING</w:t>
    </w:r>
    <w:r w:rsidR="00E1788A">
      <w:rPr>
        <w:rFonts w:ascii="Segoe UI" w:eastAsia="Segoe UI" w:hAnsi="Segoe UI" w:cs="Segoe UI"/>
        <w:b/>
        <w:bCs/>
      </w:rPr>
      <w:t xml:space="preserve"> </w:t>
    </w:r>
    <w:r w:rsidRPr="00A22242">
      <w:rPr>
        <w:rFonts w:ascii="Segoe UI" w:eastAsia="Segoe UI" w:hAnsi="Segoe UI" w:cs="Segoe UI"/>
        <w:b/>
        <w:bCs/>
      </w:rPr>
      <w:t>EXCEPTION</w:t>
    </w:r>
    <w:r w:rsidR="00E1788A">
      <w:rPr>
        <w:rFonts w:ascii="Segoe UI" w:eastAsia="Segoe UI" w:hAnsi="Segoe UI" w:cs="Segoe UI"/>
        <w:b/>
        <w:bCs/>
      </w:rPr>
      <w:t xml:space="preserve"> </w:t>
    </w:r>
    <w:r w:rsidRPr="00A22242">
      <w:rPr>
        <w:rFonts w:ascii="Segoe UI" w:eastAsia="Segoe UI" w:hAnsi="Segoe UI" w:cs="Segoe UI"/>
        <w:b/>
        <w:bCs/>
      </w:rPr>
      <w:t>COVID-19</w:t>
    </w:r>
    <w:r w:rsidR="00E1788A">
      <w:rPr>
        <w:rFonts w:ascii="Segoe UI" w:eastAsia="Segoe UI" w:hAnsi="Segoe UI" w:cs="Segoe UI"/>
        <w:b/>
        <w:bCs/>
      </w:rPr>
      <w:t xml:space="preserve"> </w:t>
    </w:r>
    <w:r w:rsidRPr="00A22242">
      <w:rPr>
        <w:rFonts w:ascii="Segoe UI" w:eastAsia="Segoe UI" w:hAnsi="Segoe UI" w:cs="Segoe UI"/>
        <w:b/>
        <w:bCs/>
      </w:rPr>
      <w:t>CERTIFICATION</w:t>
    </w:r>
    <w:r w:rsidR="00E1788A">
      <w:rPr>
        <w:rFonts w:ascii="Segoe UI" w:eastAsia="Segoe UI" w:hAnsi="Segoe UI" w:cs="Segoe UI"/>
        <w:b/>
        <w:bCs/>
      </w:rPr>
      <w:t xml:space="preserve"> </w:t>
    </w:r>
    <w:r w:rsidRPr="00A22242">
      <w:rPr>
        <w:rFonts w:ascii="Segoe UI" w:eastAsia="Segoe UI" w:hAnsi="Segoe UI" w:cs="Segoe UI"/>
        <w:b/>
        <w:bCs/>
      </w:rPr>
      <w:t>FORM</w:t>
    </w:r>
  </w:p>
  <w:p w14:paraId="5B6A92A1" w14:textId="21BCEB52" w:rsidR="00752F7D" w:rsidRPr="00A22242" w:rsidRDefault="00752F7D" w:rsidP="003F1FF7">
    <w:pPr>
      <w:pStyle w:val="Heading1"/>
      <w:spacing w:before="0"/>
      <w:jc w:val="center"/>
      <w:rPr>
        <w:rStyle w:val="IntenseQuoteChar"/>
        <w:rFonts w:ascii="Segoe UI" w:hAnsi="Segoe UI" w:cs="Segoe UI"/>
        <w:sz w:val="24"/>
        <w:szCs w:val="24"/>
      </w:rPr>
    </w:pPr>
    <w:r w:rsidRPr="00A22242">
      <w:rPr>
        <w:rStyle w:val="IntenseQuoteChar"/>
        <w:rFonts w:ascii="Segoe UI" w:hAnsi="Segoe UI" w:cs="Segoe UI"/>
        <w:sz w:val="24"/>
        <w:szCs w:val="24"/>
      </w:rPr>
      <w:t>“Mask</w:t>
    </w:r>
    <w:r w:rsidR="00E1788A">
      <w:rPr>
        <w:rStyle w:val="IntenseQuoteChar"/>
        <w:rFonts w:ascii="Segoe UI" w:hAnsi="Segoe UI" w:cs="Segoe UI"/>
        <w:sz w:val="24"/>
        <w:szCs w:val="24"/>
      </w:rPr>
      <w:t xml:space="preserve"> </w:t>
    </w:r>
    <w:r w:rsidRPr="00A22242">
      <w:rPr>
        <w:rStyle w:val="IntenseQuoteChar"/>
        <w:rFonts w:ascii="Segoe UI" w:hAnsi="Segoe UI" w:cs="Segoe UI"/>
        <w:sz w:val="24"/>
        <w:szCs w:val="24"/>
      </w:rPr>
      <w:t>Exception</w:t>
    </w:r>
    <w:r w:rsidR="00E1788A">
      <w:rPr>
        <w:rStyle w:val="IntenseQuoteChar"/>
        <w:rFonts w:ascii="Segoe UI" w:hAnsi="Segoe UI" w:cs="Segoe UI"/>
        <w:sz w:val="24"/>
        <w:szCs w:val="24"/>
      </w:rPr>
      <w:t xml:space="preserve"> </w:t>
    </w:r>
    <w:r w:rsidRPr="00A22242">
      <w:rPr>
        <w:rStyle w:val="IntenseQuoteChar"/>
        <w:rFonts w:ascii="Segoe UI" w:hAnsi="Segoe UI" w:cs="Segoe UI"/>
        <w:sz w:val="24"/>
        <w:szCs w:val="24"/>
      </w:rPr>
      <w:t>Certification”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8"/>
      <w:gridCol w:w="1548"/>
    </w:tblGrid>
    <w:tr w:rsidR="00757336" w14:paraId="16552E31" w14:textId="77777777" w:rsidTr="00757336">
      <w:trPr>
        <w:trHeight w:val="1331"/>
      </w:trPr>
      <w:tc>
        <w:tcPr>
          <w:tcW w:w="9468" w:type="dxa"/>
          <w:vAlign w:val="center"/>
        </w:tcPr>
        <w:p w14:paraId="3194634F" w14:textId="77777777" w:rsidR="00757336" w:rsidRPr="00FE4F42" w:rsidRDefault="00757336" w:rsidP="00757336">
          <w:pPr>
            <w:jc w:val="center"/>
            <w:rPr>
              <w:rFonts w:cstheme="minorHAnsi"/>
              <w:b/>
            </w:rPr>
          </w:pPr>
          <w:r w:rsidRPr="00FE4F42">
            <w:rPr>
              <w:rFonts w:cstheme="minorHAnsi"/>
              <w:b/>
            </w:rPr>
            <w:t>STATE OF NEVADA</w:t>
          </w:r>
        </w:p>
        <w:p w14:paraId="24B29EC6" w14:textId="77777777" w:rsidR="00757336" w:rsidRDefault="00757336" w:rsidP="00757336">
          <w:pPr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 xml:space="preserve">Large Event Masking Exception </w:t>
          </w:r>
          <w:r w:rsidRPr="00FE4F42">
            <w:rPr>
              <w:rFonts w:cstheme="minorHAnsi"/>
              <w:b/>
            </w:rPr>
            <w:t xml:space="preserve">COVID-19 </w:t>
          </w:r>
          <w:r>
            <w:rPr>
              <w:rFonts w:cstheme="minorHAnsi"/>
              <w:b/>
            </w:rPr>
            <w:t>Certification Form</w:t>
          </w:r>
        </w:p>
        <w:p w14:paraId="7381D9EF" w14:textId="77777777" w:rsidR="00757336" w:rsidRPr="00FE4F42" w:rsidRDefault="00757336" w:rsidP="00757336">
          <w:pPr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DEPARTMENT OF BUSINESS AND INDUSTRY</w:t>
          </w:r>
        </w:p>
        <w:p w14:paraId="57929504" w14:textId="77777777" w:rsidR="00757336" w:rsidRPr="00184915" w:rsidRDefault="00830C72" w:rsidP="00757336">
          <w:pPr>
            <w:jc w:val="center"/>
            <w:rPr>
              <w:rFonts w:cstheme="minorHAnsi"/>
              <w:b/>
            </w:rPr>
          </w:pPr>
          <w:hyperlink r:id="rId1" w:history="1">
            <w:r w:rsidR="00757336" w:rsidRPr="00FE4F42">
              <w:rPr>
                <w:rStyle w:val="Hyperlink"/>
                <w:rFonts w:eastAsiaTheme="majorEastAsia" w:cstheme="minorHAnsi"/>
                <w:b/>
              </w:rPr>
              <w:t>https://nvhealthresponse.nv.gov/</w:t>
            </w:r>
          </w:hyperlink>
        </w:p>
      </w:tc>
      <w:tc>
        <w:tcPr>
          <w:tcW w:w="1548" w:type="dxa"/>
        </w:tcPr>
        <w:p w14:paraId="2D6BA993" w14:textId="77777777" w:rsidR="00757336" w:rsidRPr="003F1BDB" w:rsidRDefault="00757336" w:rsidP="00757336">
          <w:pPr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B9BB2A7" wp14:editId="0FEA0FC1">
                <wp:extent cx="818984" cy="838920"/>
                <wp:effectExtent l="0" t="0" r="635" b="0"/>
                <wp:docPr id="2" name="Picture 2" descr="Nevada State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Nevada State Sea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84" cy="838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BACDE0" w14:textId="77777777" w:rsidR="00757336" w:rsidRPr="00116893" w:rsidRDefault="00757336" w:rsidP="00116893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8"/>
      <w:gridCol w:w="1548"/>
    </w:tblGrid>
    <w:tr w:rsidR="00757336" w14:paraId="7BFCE523" w14:textId="77777777" w:rsidTr="00757336">
      <w:trPr>
        <w:trHeight w:val="1331"/>
      </w:trPr>
      <w:tc>
        <w:tcPr>
          <w:tcW w:w="9468" w:type="dxa"/>
          <w:vAlign w:val="center"/>
        </w:tcPr>
        <w:p w14:paraId="78A8ACE3" w14:textId="77777777" w:rsidR="00757336" w:rsidRPr="00FE4F42" w:rsidRDefault="00757336" w:rsidP="00757336">
          <w:pPr>
            <w:jc w:val="center"/>
            <w:rPr>
              <w:rFonts w:cstheme="minorHAnsi"/>
              <w:b/>
            </w:rPr>
          </w:pPr>
          <w:r w:rsidRPr="00FE4F42">
            <w:rPr>
              <w:rFonts w:cstheme="minorHAnsi"/>
              <w:b/>
            </w:rPr>
            <w:t>STATE OF NEVADA</w:t>
          </w:r>
        </w:p>
        <w:p w14:paraId="79FD7A85" w14:textId="77777777" w:rsidR="00757336" w:rsidRDefault="00757336" w:rsidP="00757336">
          <w:pPr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 xml:space="preserve">Large Event Masking Exception </w:t>
          </w:r>
          <w:r w:rsidRPr="00FE4F42">
            <w:rPr>
              <w:rFonts w:cstheme="minorHAnsi"/>
              <w:b/>
            </w:rPr>
            <w:t xml:space="preserve">COVID-19 </w:t>
          </w:r>
          <w:r>
            <w:rPr>
              <w:rFonts w:cstheme="minorHAnsi"/>
              <w:b/>
            </w:rPr>
            <w:t>Certification Form</w:t>
          </w:r>
        </w:p>
        <w:p w14:paraId="0C523C7A" w14:textId="77777777" w:rsidR="00757336" w:rsidRPr="00FE4F42" w:rsidRDefault="00757336" w:rsidP="00757336">
          <w:pPr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DEPARTMENT OF BUSINESS AND INDUSTRY</w:t>
          </w:r>
        </w:p>
        <w:p w14:paraId="49E6C70C" w14:textId="77777777" w:rsidR="00757336" w:rsidRPr="00184915" w:rsidRDefault="00830C72" w:rsidP="00757336">
          <w:pPr>
            <w:jc w:val="center"/>
            <w:rPr>
              <w:rFonts w:cstheme="minorHAnsi"/>
              <w:b/>
            </w:rPr>
          </w:pPr>
          <w:hyperlink r:id="rId1" w:history="1">
            <w:r w:rsidR="00757336" w:rsidRPr="00FE4F42">
              <w:rPr>
                <w:rStyle w:val="Hyperlink"/>
                <w:rFonts w:eastAsiaTheme="majorEastAsia" w:cstheme="minorHAnsi"/>
                <w:b/>
              </w:rPr>
              <w:t>https://nvhealthresponse.nv.gov/</w:t>
            </w:r>
          </w:hyperlink>
        </w:p>
      </w:tc>
      <w:tc>
        <w:tcPr>
          <w:tcW w:w="1548" w:type="dxa"/>
        </w:tcPr>
        <w:p w14:paraId="356EF013" w14:textId="77777777" w:rsidR="00757336" w:rsidRPr="003F1BDB" w:rsidRDefault="00757336" w:rsidP="00757336">
          <w:pPr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D5816B5" wp14:editId="7E094303">
                <wp:extent cx="818984" cy="838920"/>
                <wp:effectExtent l="0" t="0" r="635" b="0"/>
                <wp:docPr id="1" name="Picture 1" descr="Nevada State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Nevada State Sea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84" cy="838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F9FE01" w14:textId="77777777" w:rsidR="00757336" w:rsidRDefault="00757336" w:rsidP="00757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1539"/>
    <w:multiLevelType w:val="hybridMultilevel"/>
    <w:tmpl w:val="C61463A8"/>
    <w:lvl w:ilvl="0" w:tplc="AD68E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B62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E9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08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65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60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8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C7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4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0439"/>
    <w:multiLevelType w:val="hybridMultilevel"/>
    <w:tmpl w:val="38D6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B7E"/>
    <w:multiLevelType w:val="hybridMultilevel"/>
    <w:tmpl w:val="0610DF04"/>
    <w:lvl w:ilvl="0" w:tplc="1F44D7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F8C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8B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65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44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06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ED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29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EA5"/>
    <w:multiLevelType w:val="hybridMultilevel"/>
    <w:tmpl w:val="E3A496BE"/>
    <w:lvl w:ilvl="0" w:tplc="B894B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61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C9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4F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08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8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45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E2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48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364E"/>
    <w:multiLevelType w:val="hybridMultilevel"/>
    <w:tmpl w:val="2D98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61DC7"/>
    <w:multiLevelType w:val="hybridMultilevel"/>
    <w:tmpl w:val="FFFFFFFF"/>
    <w:lvl w:ilvl="0" w:tplc="FFC24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92B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40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2B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42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5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60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F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C1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F5A68"/>
    <w:multiLevelType w:val="hybridMultilevel"/>
    <w:tmpl w:val="FFFFFFFF"/>
    <w:lvl w:ilvl="0" w:tplc="212AB4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6CE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4F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AD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AC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82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A4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41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4B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54655"/>
    <w:multiLevelType w:val="hybridMultilevel"/>
    <w:tmpl w:val="FFFFFFFF"/>
    <w:lvl w:ilvl="0" w:tplc="C2F6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68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3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88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3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25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5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4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83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37D5"/>
    <w:multiLevelType w:val="hybridMultilevel"/>
    <w:tmpl w:val="FFFFFFFF"/>
    <w:lvl w:ilvl="0" w:tplc="69B02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C8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6E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6C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44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EE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CD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8E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2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92BFA"/>
    <w:multiLevelType w:val="hybridMultilevel"/>
    <w:tmpl w:val="CE90F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B5AAE"/>
    <w:multiLevelType w:val="hybridMultilevel"/>
    <w:tmpl w:val="F78C7D54"/>
    <w:lvl w:ilvl="0" w:tplc="71A8DC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D86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8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AE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48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AB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EE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23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07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161AD"/>
    <w:multiLevelType w:val="hybridMultilevel"/>
    <w:tmpl w:val="FFFFFFFF"/>
    <w:lvl w:ilvl="0" w:tplc="E2A4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E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6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6C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04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9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2E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34EB3"/>
    <w:multiLevelType w:val="hybridMultilevel"/>
    <w:tmpl w:val="817CD3A0"/>
    <w:lvl w:ilvl="0" w:tplc="5316E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39C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20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C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67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6F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8A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42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26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0737D"/>
    <w:multiLevelType w:val="hybridMultilevel"/>
    <w:tmpl w:val="FFFFFFFF"/>
    <w:lvl w:ilvl="0" w:tplc="8EEC8E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6EE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EA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A1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E5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CB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64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8B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00924"/>
    <w:multiLevelType w:val="hybridMultilevel"/>
    <w:tmpl w:val="FFFFFFFF"/>
    <w:lvl w:ilvl="0" w:tplc="D0C47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C3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01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A3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9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AC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82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C4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8A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94051"/>
    <w:multiLevelType w:val="hybridMultilevel"/>
    <w:tmpl w:val="FFFFFFFF"/>
    <w:lvl w:ilvl="0" w:tplc="6722F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78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A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A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A9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48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0F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CE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42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4CBD"/>
    <w:multiLevelType w:val="hybridMultilevel"/>
    <w:tmpl w:val="FFFFFFFF"/>
    <w:lvl w:ilvl="0" w:tplc="80C8E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CD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6A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A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68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6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6A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9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6A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C55BD"/>
    <w:multiLevelType w:val="hybridMultilevel"/>
    <w:tmpl w:val="E62E17BC"/>
    <w:lvl w:ilvl="0" w:tplc="043858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DE8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9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61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00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4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66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2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4"/>
  </w:num>
  <w:num w:numId="11">
    <w:abstractNumId w:val="12"/>
  </w:num>
  <w:num w:numId="12">
    <w:abstractNumId w:val="14"/>
  </w:num>
  <w:num w:numId="13">
    <w:abstractNumId w:val="9"/>
  </w:num>
  <w:num w:numId="14">
    <w:abstractNumId w:val="1"/>
  </w:num>
  <w:num w:numId="15">
    <w:abstractNumId w:val="6"/>
  </w:num>
  <w:num w:numId="16">
    <w:abstractNumId w:val="13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EE"/>
    <w:rsid w:val="00006F77"/>
    <w:rsid w:val="0003323B"/>
    <w:rsid w:val="00045025"/>
    <w:rsid w:val="000458F4"/>
    <w:rsid w:val="0009484D"/>
    <w:rsid w:val="000A3807"/>
    <w:rsid w:val="000B3DCE"/>
    <w:rsid w:val="000C520D"/>
    <w:rsid w:val="000F5FD6"/>
    <w:rsid w:val="00116893"/>
    <w:rsid w:val="0013359F"/>
    <w:rsid w:val="001613F9"/>
    <w:rsid w:val="001765DD"/>
    <w:rsid w:val="00186F53"/>
    <w:rsid w:val="00195595"/>
    <w:rsid w:val="001B2D43"/>
    <w:rsid w:val="001C0141"/>
    <w:rsid w:val="001F33E7"/>
    <w:rsid w:val="002145A9"/>
    <w:rsid w:val="00216D6F"/>
    <w:rsid w:val="002D0B78"/>
    <w:rsid w:val="002F0DA0"/>
    <w:rsid w:val="0030284D"/>
    <w:rsid w:val="00306630"/>
    <w:rsid w:val="0033187C"/>
    <w:rsid w:val="00354F92"/>
    <w:rsid w:val="003A0293"/>
    <w:rsid w:val="003A10AD"/>
    <w:rsid w:val="003A5BE5"/>
    <w:rsid w:val="003D7B0C"/>
    <w:rsid w:val="003F1FF7"/>
    <w:rsid w:val="00454C98"/>
    <w:rsid w:val="00462E50"/>
    <w:rsid w:val="00464967"/>
    <w:rsid w:val="0046503A"/>
    <w:rsid w:val="0047333E"/>
    <w:rsid w:val="00483AB2"/>
    <w:rsid w:val="004E591B"/>
    <w:rsid w:val="00502B51"/>
    <w:rsid w:val="005055D3"/>
    <w:rsid w:val="00566F1A"/>
    <w:rsid w:val="0059050B"/>
    <w:rsid w:val="005926D4"/>
    <w:rsid w:val="005A0AB5"/>
    <w:rsid w:val="005A4A9E"/>
    <w:rsid w:val="005A7B90"/>
    <w:rsid w:val="005C1EF7"/>
    <w:rsid w:val="00622843"/>
    <w:rsid w:val="0062723F"/>
    <w:rsid w:val="006476B3"/>
    <w:rsid w:val="006636B2"/>
    <w:rsid w:val="0067041E"/>
    <w:rsid w:val="006A2B16"/>
    <w:rsid w:val="006E06EC"/>
    <w:rsid w:val="006E688C"/>
    <w:rsid w:val="006F7C31"/>
    <w:rsid w:val="00701872"/>
    <w:rsid w:val="007420AB"/>
    <w:rsid w:val="007444B5"/>
    <w:rsid w:val="00747FEE"/>
    <w:rsid w:val="00752F7D"/>
    <w:rsid w:val="00757336"/>
    <w:rsid w:val="00765C04"/>
    <w:rsid w:val="00784236"/>
    <w:rsid w:val="00791CF4"/>
    <w:rsid w:val="007A78F3"/>
    <w:rsid w:val="007B691B"/>
    <w:rsid w:val="007B6F93"/>
    <w:rsid w:val="007C738F"/>
    <w:rsid w:val="007D3AEF"/>
    <w:rsid w:val="007F001A"/>
    <w:rsid w:val="00806458"/>
    <w:rsid w:val="00816A21"/>
    <w:rsid w:val="00825AC2"/>
    <w:rsid w:val="00830C72"/>
    <w:rsid w:val="00867B92"/>
    <w:rsid w:val="00871BB1"/>
    <w:rsid w:val="008863C0"/>
    <w:rsid w:val="008C08F6"/>
    <w:rsid w:val="008C3453"/>
    <w:rsid w:val="008F6666"/>
    <w:rsid w:val="00910FEA"/>
    <w:rsid w:val="009118DB"/>
    <w:rsid w:val="0092193A"/>
    <w:rsid w:val="009231B4"/>
    <w:rsid w:val="00924E05"/>
    <w:rsid w:val="0093062A"/>
    <w:rsid w:val="0093747A"/>
    <w:rsid w:val="0096445B"/>
    <w:rsid w:val="009722CA"/>
    <w:rsid w:val="00975220"/>
    <w:rsid w:val="009C0200"/>
    <w:rsid w:val="009D1D81"/>
    <w:rsid w:val="00A01C9B"/>
    <w:rsid w:val="00A0324F"/>
    <w:rsid w:val="00A22242"/>
    <w:rsid w:val="00A62E40"/>
    <w:rsid w:val="00AA3B84"/>
    <w:rsid w:val="00AD36AE"/>
    <w:rsid w:val="00B1319E"/>
    <w:rsid w:val="00B35612"/>
    <w:rsid w:val="00B4753C"/>
    <w:rsid w:val="00B5223A"/>
    <w:rsid w:val="00B53FC2"/>
    <w:rsid w:val="00B63EB3"/>
    <w:rsid w:val="00BA1C01"/>
    <w:rsid w:val="00BB545A"/>
    <w:rsid w:val="00BC9D86"/>
    <w:rsid w:val="00BE0207"/>
    <w:rsid w:val="00BE623E"/>
    <w:rsid w:val="00C242F0"/>
    <w:rsid w:val="00C5156F"/>
    <w:rsid w:val="00C54524"/>
    <w:rsid w:val="00C63D38"/>
    <w:rsid w:val="00C650BD"/>
    <w:rsid w:val="00C71AE2"/>
    <w:rsid w:val="00C82197"/>
    <w:rsid w:val="00C8435B"/>
    <w:rsid w:val="00CD02A3"/>
    <w:rsid w:val="00CF07CC"/>
    <w:rsid w:val="00D043B7"/>
    <w:rsid w:val="00D14228"/>
    <w:rsid w:val="00D3505A"/>
    <w:rsid w:val="00D44753"/>
    <w:rsid w:val="00D6229F"/>
    <w:rsid w:val="00D74CAB"/>
    <w:rsid w:val="00D77F86"/>
    <w:rsid w:val="00D87E38"/>
    <w:rsid w:val="00D92B88"/>
    <w:rsid w:val="00D95A7C"/>
    <w:rsid w:val="00DA2183"/>
    <w:rsid w:val="00DE06AF"/>
    <w:rsid w:val="00DF67A9"/>
    <w:rsid w:val="00E10C5B"/>
    <w:rsid w:val="00E1788A"/>
    <w:rsid w:val="00E2589E"/>
    <w:rsid w:val="00E43F9F"/>
    <w:rsid w:val="00E4709A"/>
    <w:rsid w:val="00E47104"/>
    <w:rsid w:val="00E528BC"/>
    <w:rsid w:val="00E55943"/>
    <w:rsid w:val="00E902AF"/>
    <w:rsid w:val="00E96BC0"/>
    <w:rsid w:val="00EA079E"/>
    <w:rsid w:val="00EA3FF2"/>
    <w:rsid w:val="00ED3B68"/>
    <w:rsid w:val="00EE5C69"/>
    <w:rsid w:val="00F04827"/>
    <w:rsid w:val="00F139F8"/>
    <w:rsid w:val="00F549FA"/>
    <w:rsid w:val="00F7236D"/>
    <w:rsid w:val="00FA1010"/>
    <w:rsid w:val="00FB3AD9"/>
    <w:rsid w:val="00FB58F1"/>
    <w:rsid w:val="00FC0554"/>
    <w:rsid w:val="00FC2D35"/>
    <w:rsid w:val="00FC3EFD"/>
    <w:rsid w:val="03974DEC"/>
    <w:rsid w:val="04A4FE00"/>
    <w:rsid w:val="109586E1"/>
    <w:rsid w:val="14A134A9"/>
    <w:rsid w:val="151D09C6"/>
    <w:rsid w:val="156874EC"/>
    <w:rsid w:val="170873FF"/>
    <w:rsid w:val="22271C08"/>
    <w:rsid w:val="2349A94D"/>
    <w:rsid w:val="25AB1B66"/>
    <w:rsid w:val="2EB2EC4A"/>
    <w:rsid w:val="334C2ABE"/>
    <w:rsid w:val="37B622A2"/>
    <w:rsid w:val="39737929"/>
    <w:rsid w:val="3D3DC1E2"/>
    <w:rsid w:val="3E016F6F"/>
    <w:rsid w:val="4183E74C"/>
    <w:rsid w:val="451A48C7"/>
    <w:rsid w:val="48517220"/>
    <w:rsid w:val="4F53E20C"/>
    <w:rsid w:val="4FD0DFFA"/>
    <w:rsid w:val="567377F4"/>
    <w:rsid w:val="5685FA3C"/>
    <w:rsid w:val="6195DA44"/>
    <w:rsid w:val="61CF0A9B"/>
    <w:rsid w:val="634CBA56"/>
    <w:rsid w:val="687F8468"/>
    <w:rsid w:val="6AF37362"/>
    <w:rsid w:val="6C9D47D0"/>
    <w:rsid w:val="72165EE4"/>
    <w:rsid w:val="72E9A36C"/>
    <w:rsid w:val="79B517C3"/>
    <w:rsid w:val="7AB6D385"/>
    <w:rsid w:val="7B487407"/>
    <w:rsid w:val="7B8738A1"/>
    <w:rsid w:val="7D8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EC0AE"/>
  <w15:chartTrackingRefBased/>
  <w15:docId w15:val="{B00EBB51-CC9D-4099-8B9E-F2689967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FE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FE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FE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F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7F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7F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F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47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7F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7FEE"/>
  </w:style>
  <w:style w:type="paragraph" w:styleId="Footer">
    <w:name w:val="footer"/>
    <w:basedOn w:val="Normal"/>
    <w:link w:val="FooterChar"/>
    <w:uiPriority w:val="99"/>
    <w:unhideWhenUsed/>
    <w:rsid w:val="00747F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7FEE"/>
  </w:style>
  <w:style w:type="character" w:styleId="PlaceholderText">
    <w:name w:val="Placeholder Text"/>
    <w:basedOn w:val="DefaultParagraphFont"/>
    <w:uiPriority w:val="99"/>
    <w:semiHidden/>
    <w:rsid w:val="00747FEE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747FEE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F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FEE"/>
    <w:rPr>
      <w:i/>
      <w:iCs/>
      <w:color w:val="4472C4" w:themeColor="accent1"/>
    </w:rPr>
  </w:style>
  <w:style w:type="character" w:customStyle="1" w:styleId="normaltextrun">
    <w:name w:val="normaltextrun"/>
    <w:basedOn w:val="DefaultParagraphFont"/>
    <w:rsid w:val="00747FEE"/>
  </w:style>
  <w:style w:type="character" w:customStyle="1" w:styleId="eop">
    <w:name w:val="eop"/>
    <w:basedOn w:val="DefaultParagraphFont"/>
    <w:rsid w:val="00747FEE"/>
  </w:style>
  <w:style w:type="paragraph" w:customStyle="1" w:styleId="paragraph">
    <w:name w:val="paragraph"/>
    <w:basedOn w:val="Normal"/>
    <w:rsid w:val="00747FE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C5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nvhealthresponse.nv.gov/wp-content/uploads/2021/08/8.16.21-Masking-Exception-Option-for-Large-Event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vhealthresponse.nv.gov/wp-content/uploads/2021/08/Emergency-Directive-049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vhealthresponse.nv.gov/wp-content/uploads/2021/08/Emergency-Directive-049.pdf" TargetMode="External"/><Relationship Id="rId19" Type="http://schemas.openxmlformats.org/officeDocument/2006/relationships/hyperlink" Target="mailto:COVID19Plans@dir.nv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nvhealthresponse.nv.g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nvhealthresponse.nv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A33565E4B4F459480834DDB25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F9AC-AB24-4244-97B9-79C1757541CE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B0A8101AB417A8790E4D82F53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7B5C1-E7C4-4FC4-BD54-947E47177BA8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D6D5AC0B34B7D920A5430C392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769A-1845-4797-89D4-4A35F1A112BF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C38CC5A7A43A8BF87E844762DF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B07A1-CC49-47B6-9FC3-17CBCFAD75E1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49A9B06CF4BED8540A410BE16B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55E3-5F51-41F4-952B-8327A40F8D7E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49ACE95146829932D6234E3C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EE74-4E55-4030-A451-F691EB527163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EB680203C41CAB092C6719C4F5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DA42-D698-4831-A446-65C827D5F025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65B43D6AA4D2FAF6E11AC28C5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FA26-4A9B-43A2-93A6-6CFA6A600D1C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7EC2588A46A8B96AF0082B9B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DC7F-15A5-416D-AF02-8B4076E5F6A3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49E591AFB4B9CB685F9A330A0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2558-B160-4EE8-A093-BF48C563571C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E2C197ED04FFD9156FC258C50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9C16-8E11-49D0-B713-45C941749078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E5C86777642B78BA611075459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5764-5B7E-491D-8C8F-7AD8F8D3EE2A}"/>
      </w:docPartPr>
      <w:docPartBody>
        <w:p w:rsidR="007F6C2F" w:rsidRDefault="00354F92" w:rsidP="00354F92">
          <w:r w:rsidRPr="008445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92"/>
    <w:rsid w:val="001C2C28"/>
    <w:rsid w:val="00315C77"/>
    <w:rsid w:val="00354F92"/>
    <w:rsid w:val="006F3E26"/>
    <w:rsid w:val="007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F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C40FDEC102D4E8B65C72E64CEA9AC" ma:contentTypeVersion="5" ma:contentTypeDescription="Create a new document." ma:contentTypeScope="" ma:versionID="8bd80a89fe1ec5f4116d8a47eef8836e">
  <xsd:schema xmlns:xsd="http://www.w3.org/2001/XMLSchema" xmlns:xs="http://www.w3.org/2001/XMLSchema" xmlns:p="http://schemas.microsoft.com/office/2006/metadata/properties" xmlns:ns3="b58bbb14-9956-4624-bc19-14dea4c03602" xmlns:ns4="44a97579-773f-43e7-8e66-f8be5aed5e19" targetNamespace="http://schemas.microsoft.com/office/2006/metadata/properties" ma:root="true" ma:fieldsID="a4bcc6f3f879093bbf38d0c90bfe09e2" ns3:_="" ns4:_="">
    <xsd:import namespace="b58bbb14-9956-4624-bc19-14dea4c03602"/>
    <xsd:import namespace="44a97579-773f-43e7-8e66-f8be5aed5e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b14-9956-4624-bc19-14dea4c03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97579-773f-43e7-8e66-f8be5aed5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91B31-1CCA-465F-A1AC-FECFF2590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F9D4F-1DA0-45B9-848A-ED802AC6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bbb14-9956-4624-bc19-14dea4c03602"/>
    <ds:schemaRef ds:uri="44a97579-773f-43e7-8e66-f8be5aed5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EC23A-43F3-4323-8F2F-97F9E08A46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Links>
    <vt:vector size="30" baseType="variant">
      <vt:variant>
        <vt:i4>4718630</vt:i4>
      </vt:variant>
      <vt:variant>
        <vt:i4>6</vt:i4>
      </vt:variant>
      <vt:variant>
        <vt:i4>0</vt:i4>
      </vt:variant>
      <vt:variant>
        <vt:i4>5</vt:i4>
      </vt:variant>
      <vt:variant>
        <vt:lpwstr>mailto:COVID19Plans@dir.nv.gov</vt:lpwstr>
      </vt:variant>
      <vt:variant>
        <vt:lpwstr/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https://nvhealthresponse.nv.gov/wp-content/uploads/2021/08/Emergency-Directive-049.pdf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https://nvhealthresponse.nv.gov/wp-content/uploads/2021/08/Emergency-Directive-049.pdf</vt:lpwstr>
      </vt:variant>
      <vt:variant>
        <vt:lpwstr/>
      </vt:variant>
      <vt:variant>
        <vt:i4>1572871</vt:i4>
      </vt:variant>
      <vt:variant>
        <vt:i4>9</vt:i4>
      </vt:variant>
      <vt:variant>
        <vt:i4>0</vt:i4>
      </vt:variant>
      <vt:variant>
        <vt:i4>5</vt:i4>
      </vt:variant>
      <vt:variant>
        <vt:lpwstr>https://nvhealthresponse.nv.gov/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https://nvhealthresponse.nv.gov/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Benson</dc:creator>
  <cp:keywords/>
  <dc:description/>
  <cp:lastModifiedBy>Diana Estey</cp:lastModifiedBy>
  <cp:revision>2</cp:revision>
  <dcterms:created xsi:type="dcterms:W3CDTF">2021-08-17T14:52:00Z</dcterms:created>
  <dcterms:modified xsi:type="dcterms:W3CDTF">2021-08-17T14:52:00Z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0x0101005A2C40FDEC102D4E8B65C72E64CEA9AC</vt:lpwstr>
  </property>
</Properties>
</file>